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7F6E6" w14:textId="77777777" w:rsidR="001F002F" w:rsidRPr="00D92525" w:rsidRDefault="00D92525" w:rsidP="00D92525">
      <w:pPr>
        <w:jc w:val="center"/>
        <w:rPr>
          <w:sz w:val="34"/>
          <w:szCs w:val="34"/>
        </w:rPr>
      </w:pPr>
      <w:r w:rsidRPr="00D92525">
        <w:rPr>
          <w:sz w:val="34"/>
          <w:szCs w:val="34"/>
        </w:rPr>
        <w:t>GEOS 32060 / GEOS 22060 / ASTR 45900</w:t>
      </w:r>
    </w:p>
    <w:p w14:paraId="4247970B" w14:textId="485FE15F" w:rsidR="00D92525" w:rsidRDefault="00D92525" w:rsidP="00D92525">
      <w:pPr>
        <w:jc w:val="center"/>
        <w:rPr>
          <w:sz w:val="34"/>
          <w:szCs w:val="34"/>
        </w:rPr>
      </w:pPr>
      <w:r w:rsidRPr="00D92525">
        <w:rPr>
          <w:sz w:val="34"/>
          <w:szCs w:val="34"/>
        </w:rPr>
        <w:t xml:space="preserve">Homework </w:t>
      </w:r>
      <w:r w:rsidR="002B6EE4">
        <w:rPr>
          <w:sz w:val="34"/>
          <w:szCs w:val="34"/>
        </w:rPr>
        <w:t>5</w:t>
      </w:r>
    </w:p>
    <w:p w14:paraId="4F7A5165" w14:textId="77777777" w:rsidR="00D92525" w:rsidRDefault="00D92525" w:rsidP="00D92525">
      <w:pPr>
        <w:jc w:val="center"/>
        <w:rPr>
          <w:sz w:val="34"/>
          <w:szCs w:val="34"/>
        </w:rPr>
      </w:pPr>
    </w:p>
    <w:p w14:paraId="3EF7BEAD" w14:textId="3FE0ECB1" w:rsidR="00D92525" w:rsidRDefault="00D92525" w:rsidP="00D92525">
      <w:pPr>
        <w:rPr>
          <w:i/>
          <w:sz w:val="28"/>
          <w:szCs w:val="28"/>
        </w:rPr>
      </w:pPr>
      <w:proofErr w:type="gramStart"/>
      <w:r w:rsidRPr="00D92525">
        <w:rPr>
          <w:i/>
          <w:sz w:val="28"/>
          <w:szCs w:val="28"/>
        </w:rPr>
        <w:t>Due in class on</w:t>
      </w:r>
      <w:r w:rsidR="002B6EE4">
        <w:rPr>
          <w:i/>
          <w:sz w:val="28"/>
          <w:szCs w:val="28"/>
        </w:rPr>
        <w:t xml:space="preserve"> </w:t>
      </w:r>
      <w:r w:rsidR="00F77236">
        <w:rPr>
          <w:i/>
          <w:sz w:val="28"/>
          <w:szCs w:val="28"/>
        </w:rPr>
        <w:t>Tuesday 22</w:t>
      </w:r>
      <w:r>
        <w:rPr>
          <w:i/>
          <w:sz w:val="28"/>
          <w:szCs w:val="28"/>
        </w:rPr>
        <w:t xml:space="preserve"> Feb.</w:t>
      </w:r>
      <w:proofErr w:type="gramEnd"/>
      <w:r w:rsidR="00F77236">
        <w:rPr>
          <w:i/>
          <w:sz w:val="28"/>
          <w:szCs w:val="28"/>
        </w:rPr>
        <w:t xml:space="preserve"> </w:t>
      </w:r>
      <w:r>
        <w:rPr>
          <w:i/>
          <w:sz w:val="28"/>
          <w:szCs w:val="28"/>
        </w:rPr>
        <w:t xml:space="preserve">No credit will be given for answers without working. It is OK to use e.g. </w:t>
      </w:r>
      <w:proofErr w:type="spellStart"/>
      <w:r>
        <w:rPr>
          <w:i/>
          <w:sz w:val="28"/>
          <w:szCs w:val="28"/>
        </w:rPr>
        <w:t>Mathematica</w:t>
      </w:r>
      <w:proofErr w:type="spellEnd"/>
      <w:r>
        <w:rPr>
          <w:i/>
          <w:sz w:val="28"/>
          <w:szCs w:val="28"/>
        </w:rPr>
        <w:t>, but if you do, please print out the work.</w:t>
      </w:r>
    </w:p>
    <w:p w14:paraId="4CBC4E9C" w14:textId="77777777" w:rsidR="00106012" w:rsidRDefault="00106012" w:rsidP="002B6EE4">
      <w:pPr>
        <w:jc w:val="both"/>
        <w:rPr>
          <w:sz w:val="28"/>
          <w:szCs w:val="28"/>
        </w:rPr>
      </w:pPr>
    </w:p>
    <w:p w14:paraId="047EF0CA" w14:textId="1902EF2A" w:rsidR="00F70060" w:rsidRPr="00F77236" w:rsidRDefault="00F77236" w:rsidP="002B6EE4">
      <w:pPr>
        <w:jc w:val="both"/>
        <w:rPr>
          <w:b/>
          <w:sz w:val="26"/>
          <w:szCs w:val="26"/>
        </w:rPr>
      </w:pPr>
      <w:r w:rsidRPr="00F77236">
        <w:rPr>
          <w:b/>
          <w:sz w:val="26"/>
          <w:szCs w:val="26"/>
        </w:rPr>
        <w:t>Q1</w:t>
      </w:r>
      <w:r w:rsidR="0028222A" w:rsidRPr="00F77236">
        <w:rPr>
          <w:b/>
          <w:sz w:val="26"/>
          <w:szCs w:val="26"/>
        </w:rPr>
        <w:t xml:space="preserve">. </w:t>
      </w:r>
      <w:r w:rsidR="00DB5437" w:rsidRPr="00F77236">
        <w:rPr>
          <w:b/>
          <w:sz w:val="26"/>
          <w:szCs w:val="26"/>
        </w:rPr>
        <w:t xml:space="preserve">The contribution of ocean-atmosphere exchange </w:t>
      </w:r>
      <w:r w:rsidR="004F6F38" w:rsidRPr="00F77236">
        <w:rPr>
          <w:b/>
          <w:sz w:val="26"/>
          <w:szCs w:val="26"/>
        </w:rPr>
        <w:t>to climate (in</w:t>
      </w:r>
      <w:proofErr w:type="gramStart"/>
      <w:r w:rsidR="00DB5437" w:rsidRPr="00F77236">
        <w:rPr>
          <w:b/>
          <w:sz w:val="26"/>
          <w:szCs w:val="26"/>
        </w:rPr>
        <w:t>?)stability</w:t>
      </w:r>
      <w:proofErr w:type="gramEnd"/>
      <w:r w:rsidR="008A4BAB" w:rsidRPr="00F77236">
        <w:rPr>
          <w:b/>
          <w:sz w:val="26"/>
          <w:szCs w:val="26"/>
        </w:rPr>
        <w:t xml:space="preserve">. </w:t>
      </w:r>
    </w:p>
    <w:p w14:paraId="26D69E1A" w14:textId="32824D94" w:rsidR="00F70060" w:rsidRPr="00F77236" w:rsidRDefault="00C06F29" w:rsidP="00C06F29">
      <w:pPr>
        <w:rPr>
          <w:sz w:val="26"/>
          <w:szCs w:val="26"/>
        </w:rPr>
      </w:pPr>
      <w:r w:rsidRPr="00F77236">
        <w:rPr>
          <w:sz w:val="26"/>
          <w:szCs w:val="26"/>
        </w:rPr>
        <w:t xml:space="preserve">For background </w:t>
      </w:r>
      <w:proofErr w:type="gramStart"/>
      <w:r w:rsidRPr="00F77236">
        <w:rPr>
          <w:sz w:val="26"/>
          <w:szCs w:val="26"/>
        </w:rPr>
        <w:t xml:space="preserve">on </w:t>
      </w:r>
      <w:r w:rsidR="00F70060" w:rsidRPr="00F77236">
        <w:rPr>
          <w:sz w:val="26"/>
          <w:szCs w:val="26"/>
        </w:rPr>
        <w:t xml:space="preserve"> this</w:t>
      </w:r>
      <w:proofErr w:type="gramEnd"/>
      <w:r w:rsidR="00F70060" w:rsidRPr="00F77236">
        <w:rPr>
          <w:sz w:val="26"/>
          <w:szCs w:val="26"/>
        </w:rPr>
        <w:t xml:space="preserve"> question, you may wish to refer to </w:t>
      </w:r>
      <w:hyperlink r:id="rId8" w:history="1">
        <w:r w:rsidRPr="00F77236">
          <w:rPr>
            <w:rStyle w:val="Hyperlink"/>
            <w:sz w:val="26"/>
            <w:szCs w:val="26"/>
          </w:rPr>
          <w:t>http://geosci.uchicago.edu/~kite/doc/Zeebe_2012.pdf</w:t>
        </w:r>
      </w:hyperlink>
      <w:r w:rsidRPr="00F77236">
        <w:rPr>
          <w:sz w:val="26"/>
          <w:szCs w:val="26"/>
        </w:rPr>
        <w:t xml:space="preserve"> and (for those who like extreme detail!) </w:t>
      </w:r>
      <w:hyperlink r:id="rId9" w:history="1">
        <w:r w:rsidRPr="00F77236">
          <w:rPr>
            <w:rStyle w:val="Hyperlink"/>
            <w:sz w:val="26"/>
            <w:szCs w:val="26"/>
          </w:rPr>
          <w:t>http://geosci.uchicago.edu/~kite/doc/Zeebe_CO2_In_Seawater_Ch_1.pdf</w:t>
        </w:r>
      </w:hyperlink>
      <w:r w:rsidRPr="00F77236">
        <w:rPr>
          <w:sz w:val="26"/>
          <w:szCs w:val="26"/>
        </w:rPr>
        <w:t xml:space="preserve"> </w:t>
      </w:r>
    </w:p>
    <w:p w14:paraId="127C0A47" w14:textId="77777777" w:rsidR="00F70060" w:rsidRPr="00F77236" w:rsidRDefault="00F70060" w:rsidP="002B6EE4">
      <w:pPr>
        <w:jc w:val="both"/>
        <w:rPr>
          <w:b/>
          <w:sz w:val="26"/>
          <w:szCs w:val="26"/>
        </w:rPr>
      </w:pPr>
    </w:p>
    <w:p w14:paraId="6AE454A8" w14:textId="59A963F2" w:rsidR="008A4BAB" w:rsidRPr="00F77236" w:rsidRDefault="008A4BAB" w:rsidP="002B6EE4">
      <w:pPr>
        <w:jc w:val="both"/>
        <w:rPr>
          <w:sz w:val="26"/>
          <w:szCs w:val="26"/>
        </w:rPr>
      </w:pPr>
      <w:r w:rsidRPr="00F77236">
        <w:rPr>
          <w:sz w:val="26"/>
          <w:szCs w:val="26"/>
        </w:rPr>
        <w:t>Climate responds to atmospheric pCO</w:t>
      </w:r>
      <w:r w:rsidRPr="00F77236">
        <w:rPr>
          <w:sz w:val="26"/>
          <w:szCs w:val="26"/>
          <w:vertAlign w:val="subscript"/>
        </w:rPr>
        <w:t>2</w:t>
      </w:r>
      <w:r w:rsidRPr="00F77236">
        <w:rPr>
          <w:sz w:val="26"/>
          <w:szCs w:val="26"/>
        </w:rPr>
        <w:t>, but the majority of the C in the ocean/atmosphere system is stored in the ocean</w:t>
      </w:r>
      <w:r w:rsidR="00E30CD8" w:rsidRPr="00F77236">
        <w:rPr>
          <w:sz w:val="26"/>
          <w:szCs w:val="26"/>
        </w:rPr>
        <w:t>, primarily as [HCO</w:t>
      </w:r>
      <w:r w:rsidR="00E30CD8" w:rsidRPr="00F77236">
        <w:rPr>
          <w:sz w:val="26"/>
          <w:szCs w:val="26"/>
          <w:vertAlign w:val="subscript"/>
        </w:rPr>
        <w:t>3</w:t>
      </w:r>
      <w:r w:rsidR="00E30CD8" w:rsidRPr="00F77236">
        <w:rPr>
          <w:sz w:val="26"/>
          <w:szCs w:val="26"/>
          <w:vertAlign w:val="superscript"/>
        </w:rPr>
        <w:t>-</w:t>
      </w:r>
      <w:r w:rsidR="00E30CD8" w:rsidRPr="00F77236">
        <w:rPr>
          <w:sz w:val="26"/>
          <w:szCs w:val="26"/>
        </w:rPr>
        <w:t>]</w:t>
      </w:r>
      <w:r w:rsidRPr="00F77236">
        <w:rPr>
          <w:sz w:val="26"/>
          <w:szCs w:val="26"/>
        </w:rPr>
        <w:t xml:space="preserve">. Therefore the partitioning of C </w:t>
      </w:r>
      <w:r w:rsidR="00DE5010" w:rsidRPr="00F77236">
        <w:rPr>
          <w:sz w:val="26"/>
          <w:szCs w:val="26"/>
        </w:rPr>
        <w:t>between the atmosphere and ocean</w:t>
      </w:r>
      <w:r w:rsidRPr="00F77236">
        <w:rPr>
          <w:sz w:val="26"/>
          <w:szCs w:val="26"/>
        </w:rPr>
        <w:t xml:space="preserve"> affects the climate sensitivity of the ocean/atmosphere system (the amount of warming per unit C added to the system). </w:t>
      </w:r>
      <w:r w:rsidR="00DE5010" w:rsidRPr="00F77236">
        <w:rPr>
          <w:sz w:val="26"/>
          <w:szCs w:val="26"/>
        </w:rPr>
        <w:t xml:space="preserve">The atmosphere and ocean equilibrate on thousand-year timescales. </w:t>
      </w:r>
      <w:r w:rsidRPr="00F77236">
        <w:rPr>
          <w:sz w:val="26"/>
          <w:szCs w:val="26"/>
        </w:rPr>
        <w:t xml:space="preserve">Following </w:t>
      </w:r>
      <w:proofErr w:type="spellStart"/>
      <w:r w:rsidRPr="00F77236">
        <w:rPr>
          <w:sz w:val="26"/>
          <w:szCs w:val="26"/>
        </w:rPr>
        <w:t>Zeebe</w:t>
      </w:r>
      <w:proofErr w:type="spellEnd"/>
      <w:r w:rsidRPr="00F77236">
        <w:rPr>
          <w:sz w:val="26"/>
          <w:szCs w:val="26"/>
        </w:rPr>
        <w:t xml:space="preserve"> and Wolf-</w:t>
      </w:r>
      <w:proofErr w:type="spellStart"/>
      <w:r w:rsidRPr="00F77236">
        <w:rPr>
          <w:sz w:val="26"/>
          <w:szCs w:val="26"/>
        </w:rPr>
        <w:t>Gladrow</w:t>
      </w:r>
      <w:proofErr w:type="spellEnd"/>
      <w:r w:rsidRPr="00F77236">
        <w:rPr>
          <w:sz w:val="26"/>
          <w:szCs w:val="26"/>
        </w:rPr>
        <w:t xml:space="preserve"> (2001), </w:t>
      </w:r>
    </w:p>
    <w:p w14:paraId="20DBC047" w14:textId="209DE5AB" w:rsidR="0015658D" w:rsidRPr="00F77236" w:rsidRDefault="008A4BAB" w:rsidP="00F77236">
      <w:pPr>
        <w:jc w:val="center"/>
        <w:rPr>
          <w:sz w:val="26"/>
          <w:szCs w:val="26"/>
        </w:rPr>
      </w:pPr>
      <w:r w:rsidRPr="00F77236">
        <w:rPr>
          <w:noProof/>
          <w:sz w:val="26"/>
          <w:szCs w:val="26"/>
        </w:rPr>
        <w:drawing>
          <wp:inline distT="0" distB="0" distL="0" distR="0" wp14:anchorId="597C5FD9" wp14:editId="4AC2EA2A">
            <wp:extent cx="3474720" cy="708578"/>
            <wp:effectExtent l="0" t="0" r="508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7956" cy="709238"/>
                    </a:xfrm>
                    <a:prstGeom prst="rect">
                      <a:avLst/>
                    </a:prstGeom>
                    <a:noFill/>
                    <a:ln>
                      <a:noFill/>
                    </a:ln>
                  </pic:spPr>
                </pic:pic>
              </a:graphicData>
            </a:graphic>
          </wp:inline>
        </w:drawing>
      </w:r>
    </w:p>
    <w:p w14:paraId="296C2C66" w14:textId="779091AB" w:rsidR="0015658D" w:rsidRPr="00F77236" w:rsidRDefault="0015658D" w:rsidP="0015658D">
      <w:pPr>
        <w:jc w:val="both"/>
        <w:rPr>
          <w:sz w:val="26"/>
          <w:szCs w:val="26"/>
        </w:rPr>
      </w:pPr>
      <w:proofErr w:type="gramStart"/>
      <w:r w:rsidRPr="00F77236">
        <w:rPr>
          <w:sz w:val="26"/>
          <w:szCs w:val="26"/>
        </w:rPr>
        <w:t>where</w:t>
      </w:r>
      <w:proofErr w:type="gramEnd"/>
      <w:r w:rsidRPr="00F77236">
        <w:rPr>
          <w:sz w:val="26"/>
          <w:szCs w:val="26"/>
        </w:rPr>
        <w:t xml:space="preserve"> square brackets denote concentration, DIC stands for Dissolved Inorganic Carbon</w:t>
      </w:r>
      <w:r w:rsidR="000F31FD" w:rsidRPr="00F77236">
        <w:rPr>
          <w:sz w:val="26"/>
          <w:szCs w:val="26"/>
        </w:rPr>
        <w:t xml:space="preserve"> (the sum of [CO</w:t>
      </w:r>
      <w:r w:rsidR="000F31FD" w:rsidRPr="00F77236">
        <w:rPr>
          <w:sz w:val="26"/>
          <w:szCs w:val="26"/>
          <w:vertAlign w:val="subscript"/>
        </w:rPr>
        <w:t>2</w:t>
      </w:r>
      <w:r w:rsidR="000F31FD" w:rsidRPr="00F77236">
        <w:rPr>
          <w:sz w:val="26"/>
          <w:szCs w:val="26"/>
        </w:rPr>
        <w:t>],  [HCO</w:t>
      </w:r>
      <w:r w:rsidR="000F31FD" w:rsidRPr="00F77236">
        <w:rPr>
          <w:sz w:val="26"/>
          <w:szCs w:val="26"/>
          <w:vertAlign w:val="subscript"/>
        </w:rPr>
        <w:t>3</w:t>
      </w:r>
      <w:r w:rsidR="000F31FD" w:rsidRPr="00F77236">
        <w:rPr>
          <w:sz w:val="26"/>
          <w:szCs w:val="26"/>
          <w:vertAlign w:val="superscript"/>
        </w:rPr>
        <w:t>-</w:t>
      </w:r>
      <w:r w:rsidR="000F31FD" w:rsidRPr="00F77236">
        <w:rPr>
          <w:sz w:val="26"/>
          <w:szCs w:val="26"/>
        </w:rPr>
        <w:t>], and [CO</w:t>
      </w:r>
      <w:r w:rsidR="000F31FD" w:rsidRPr="00F77236">
        <w:rPr>
          <w:sz w:val="26"/>
          <w:szCs w:val="26"/>
          <w:vertAlign w:val="subscript"/>
        </w:rPr>
        <w:t>3</w:t>
      </w:r>
      <w:r w:rsidR="000F31FD" w:rsidRPr="00F77236">
        <w:rPr>
          <w:sz w:val="26"/>
          <w:szCs w:val="26"/>
          <w:vertAlign w:val="superscript"/>
        </w:rPr>
        <w:t>2-</w:t>
      </w:r>
      <w:r w:rsidR="000F31FD" w:rsidRPr="00F77236">
        <w:rPr>
          <w:sz w:val="26"/>
          <w:szCs w:val="26"/>
        </w:rPr>
        <w:t>])</w:t>
      </w:r>
      <w:r w:rsidRPr="00F77236">
        <w:rPr>
          <w:sz w:val="26"/>
          <w:szCs w:val="26"/>
        </w:rPr>
        <w:t xml:space="preserve">, and </w:t>
      </w:r>
      <w:r w:rsidR="002B3E36" w:rsidRPr="00F77236">
        <w:rPr>
          <w:sz w:val="26"/>
          <w:szCs w:val="26"/>
        </w:rPr>
        <w:t>the equilibrium constants K</w:t>
      </w:r>
      <w:r w:rsidR="002B3E36" w:rsidRPr="00F77236">
        <w:rPr>
          <w:sz w:val="26"/>
          <w:szCs w:val="26"/>
          <w:vertAlign w:val="subscript"/>
        </w:rPr>
        <w:t>1</w:t>
      </w:r>
      <w:r w:rsidR="002B3E36" w:rsidRPr="00F77236">
        <w:rPr>
          <w:sz w:val="26"/>
          <w:szCs w:val="26"/>
          <w:vertAlign w:val="superscript"/>
        </w:rPr>
        <w:t>*</w:t>
      </w:r>
      <w:r w:rsidR="002B3E36" w:rsidRPr="00F77236">
        <w:rPr>
          <w:sz w:val="26"/>
          <w:szCs w:val="26"/>
        </w:rPr>
        <w:t xml:space="preserve"> and K</w:t>
      </w:r>
      <w:r w:rsidR="002B3E36" w:rsidRPr="00F77236">
        <w:rPr>
          <w:sz w:val="26"/>
          <w:szCs w:val="26"/>
          <w:vertAlign w:val="subscript"/>
        </w:rPr>
        <w:t>2</w:t>
      </w:r>
      <w:r w:rsidR="002B3E36" w:rsidRPr="00F77236">
        <w:rPr>
          <w:sz w:val="26"/>
          <w:szCs w:val="26"/>
          <w:vertAlign w:val="superscript"/>
        </w:rPr>
        <w:t>*</w:t>
      </w:r>
      <w:r w:rsidR="002B3E36" w:rsidRPr="00F77236">
        <w:rPr>
          <w:sz w:val="26"/>
          <w:szCs w:val="26"/>
        </w:rPr>
        <w:t xml:space="preserve"> correspond to</w:t>
      </w:r>
      <w:r w:rsidR="00C06F29" w:rsidRPr="00F77236">
        <w:rPr>
          <w:sz w:val="26"/>
          <w:szCs w:val="26"/>
        </w:rPr>
        <w:t xml:space="preserve"> </w:t>
      </w:r>
    </w:p>
    <w:p w14:paraId="7014B622" w14:textId="6D909D5F" w:rsidR="002B3E36" w:rsidRPr="00F77236" w:rsidRDefault="002B3E36" w:rsidP="0015658D">
      <w:pPr>
        <w:jc w:val="both"/>
        <w:rPr>
          <w:sz w:val="26"/>
          <w:szCs w:val="26"/>
        </w:rPr>
      </w:pPr>
      <w:r w:rsidRPr="00F77236">
        <w:rPr>
          <w:noProof/>
          <w:sz w:val="26"/>
          <w:szCs w:val="26"/>
        </w:rPr>
        <w:drawing>
          <wp:inline distT="0" distB="0" distL="0" distR="0" wp14:anchorId="6256A0E5" wp14:editId="59B706F6">
            <wp:extent cx="1603587" cy="482063"/>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214" cy="482252"/>
                    </a:xfrm>
                    <a:prstGeom prst="rect">
                      <a:avLst/>
                    </a:prstGeom>
                    <a:noFill/>
                    <a:ln>
                      <a:noFill/>
                    </a:ln>
                  </pic:spPr>
                </pic:pic>
              </a:graphicData>
            </a:graphic>
          </wp:inline>
        </w:drawing>
      </w:r>
      <w:r w:rsidRPr="00F77236">
        <w:rPr>
          <w:sz w:val="26"/>
          <w:szCs w:val="26"/>
        </w:rPr>
        <w:t xml:space="preserve"> </w:t>
      </w:r>
      <w:r w:rsidRPr="00F77236">
        <w:rPr>
          <w:noProof/>
          <w:sz w:val="26"/>
          <w:szCs w:val="26"/>
        </w:rPr>
        <w:drawing>
          <wp:inline distT="0" distB="0" distL="0" distR="0" wp14:anchorId="16A28D3A" wp14:editId="68B7A52E">
            <wp:extent cx="1789853" cy="565911"/>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1610" cy="566467"/>
                    </a:xfrm>
                    <a:prstGeom prst="rect">
                      <a:avLst/>
                    </a:prstGeom>
                    <a:noFill/>
                    <a:ln>
                      <a:noFill/>
                    </a:ln>
                  </pic:spPr>
                </pic:pic>
              </a:graphicData>
            </a:graphic>
          </wp:inline>
        </w:drawing>
      </w:r>
    </w:p>
    <w:p w14:paraId="00314263" w14:textId="4E6805E0" w:rsidR="00C06F29" w:rsidRPr="00F77236" w:rsidRDefault="00C06F29" w:rsidP="0015658D">
      <w:pPr>
        <w:jc w:val="both"/>
        <w:rPr>
          <w:sz w:val="26"/>
          <w:szCs w:val="26"/>
        </w:rPr>
      </w:pPr>
      <w:proofErr w:type="gramStart"/>
      <w:r w:rsidRPr="00F77236">
        <w:rPr>
          <w:sz w:val="26"/>
          <w:szCs w:val="26"/>
        </w:rPr>
        <w:t>i</w:t>
      </w:r>
      <w:proofErr w:type="gramEnd"/>
      <w:r w:rsidRPr="00F77236">
        <w:rPr>
          <w:sz w:val="26"/>
          <w:szCs w:val="26"/>
        </w:rPr>
        <w:t>.e., the equilibrium constants for the reactions</w:t>
      </w:r>
    </w:p>
    <w:p w14:paraId="07B650E6" w14:textId="7751646E" w:rsidR="00C06F29" w:rsidRPr="00F77236" w:rsidRDefault="00C06F29" w:rsidP="00C06F29">
      <w:pPr>
        <w:jc w:val="center"/>
        <w:rPr>
          <w:sz w:val="26"/>
          <w:szCs w:val="26"/>
        </w:rPr>
      </w:pPr>
      <w:r w:rsidRPr="00F77236">
        <w:rPr>
          <w:noProof/>
          <w:sz w:val="26"/>
          <w:szCs w:val="26"/>
        </w:rPr>
        <w:drawing>
          <wp:inline distT="0" distB="0" distL="0" distR="0" wp14:anchorId="2E20AA51" wp14:editId="4C110742">
            <wp:extent cx="2480734" cy="1012545"/>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03" cy="1012859"/>
                    </a:xfrm>
                    <a:prstGeom prst="rect">
                      <a:avLst/>
                    </a:prstGeom>
                    <a:noFill/>
                    <a:ln>
                      <a:noFill/>
                    </a:ln>
                  </pic:spPr>
                </pic:pic>
              </a:graphicData>
            </a:graphic>
          </wp:inline>
        </w:drawing>
      </w:r>
    </w:p>
    <w:p w14:paraId="784A37F5" w14:textId="77777777" w:rsidR="00C06F29" w:rsidRPr="00F77236" w:rsidRDefault="00C06F29" w:rsidP="0015658D">
      <w:pPr>
        <w:jc w:val="both"/>
        <w:rPr>
          <w:sz w:val="26"/>
          <w:szCs w:val="26"/>
        </w:rPr>
      </w:pPr>
    </w:p>
    <w:p w14:paraId="603356FC" w14:textId="24004CD7" w:rsidR="003C492C" w:rsidRPr="00F77236" w:rsidRDefault="008A6688" w:rsidP="0015658D">
      <w:pPr>
        <w:jc w:val="both"/>
        <w:rPr>
          <w:sz w:val="26"/>
          <w:szCs w:val="26"/>
        </w:rPr>
      </w:pPr>
      <w:r w:rsidRPr="00F77236">
        <w:rPr>
          <w:sz w:val="26"/>
          <w:szCs w:val="26"/>
        </w:rPr>
        <w:t>Note that pK</w:t>
      </w:r>
      <w:r w:rsidRPr="00F77236">
        <w:rPr>
          <w:sz w:val="26"/>
          <w:szCs w:val="26"/>
          <w:vertAlign w:val="subscript"/>
        </w:rPr>
        <w:t>1</w:t>
      </w:r>
      <w:r w:rsidRPr="00F77236">
        <w:rPr>
          <w:sz w:val="26"/>
          <w:szCs w:val="26"/>
          <w:vertAlign w:val="superscript"/>
        </w:rPr>
        <w:t>*</w:t>
      </w:r>
      <w:r w:rsidRPr="00F77236">
        <w:rPr>
          <w:sz w:val="26"/>
          <w:szCs w:val="26"/>
        </w:rPr>
        <w:t xml:space="preserve">  = -</w:t>
      </w:r>
      <w:proofErr w:type="gramStart"/>
      <w:r w:rsidRPr="00F77236">
        <w:rPr>
          <w:sz w:val="26"/>
          <w:szCs w:val="26"/>
        </w:rPr>
        <w:t>log10(</w:t>
      </w:r>
      <w:proofErr w:type="gramEnd"/>
      <w:r w:rsidRPr="00F77236">
        <w:rPr>
          <w:sz w:val="26"/>
          <w:szCs w:val="26"/>
        </w:rPr>
        <w:t>K</w:t>
      </w:r>
      <w:r w:rsidRPr="00F77236">
        <w:rPr>
          <w:sz w:val="26"/>
          <w:szCs w:val="26"/>
          <w:vertAlign w:val="subscript"/>
        </w:rPr>
        <w:t>1</w:t>
      </w:r>
      <w:r w:rsidRPr="00F77236">
        <w:rPr>
          <w:sz w:val="26"/>
          <w:szCs w:val="26"/>
          <w:vertAlign w:val="superscript"/>
        </w:rPr>
        <w:t>*</w:t>
      </w:r>
      <w:r w:rsidRPr="00F77236">
        <w:rPr>
          <w:sz w:val="26"/>
          <w:szCs w:val="26"/>
        </w:rPr>
        <w:t>)</w:t>
      </w:r>
      <w:r w:rsidR="00C74057" w:rsidRPr="00F77236">
        <w:rPr>
          <w:sz w:val="26"/>
          <w:szCs w:val="26"/>
        </w:rPr>
        <w:t xml:space="preserve">, </w:t>
      </w:r>
      <w:proofErr w:type="spellStart"/>
      <w:r w:rsidR="00C74057" w:rsidRPr="00F77236">
        <w:rPr>
          <w:sz w:val="26"/>
          <w:szCs w:val="26"/>
        </w:rPr>
        <w:t>e.t.c</w:t>
      </w:r>
      <w:proofErr w:type="spellEnd"/>
      <w:r w:rsidRPr="00F77236">
        <w:rPr>
          <w:sz w:val="26"/>
          <w:szCs w:val="26"/>
        </w:rPr>
        <w:t>.</w:t>
      </w:r>
      <w:r w:rsidR="00CC3186" w:rsidRPr="00F77236">
        <w:rPr>
          <w:sz w:val="26"/>
          <w:szCs w:val="26"/>
        </w:rPr>
        <w:t xml:space="preserve"> Let pK</w:t>
      </w:r>
      <w:r w:rsidR="00CC3186" w:rsidRPr="00F77236">
        <w:rPr>
          <w:sz w:val="26"/>
          <w:szCs w:val="26"/>
          <w:vertAlign w:val="subscript"/>
        </w:rPr>
        <w:t>1</w:t>
      </w:r>
      <w:r w:rsidR="00CC3186" w:rsidRPr="00F77236">
        <w:rPr>
          <w:sz w:val="26"/>
          <w:szCs w:val="26"/>
          <w:vertAlign w:val="superscript"/>
        </w:rPr>
        <w:t xml:space="preserve">*  </w:t>
      </w:r>
      <w:r w:rsidR="00CC3186" w:rsidRPr="00F77236">
        <w:rPr>
          <w:sz w:val="26"/>
          <w:szCs w:val="26"/>
        </w:rPr>
        <w:t>= 5.86, pK</w:t>
      </w:r>
      <w:r w:rsidR="00CC3186" w:rsidRPr="00F77236">
        <w:rPr>
          <w:sz w:val="26"/>
          <w:szCs w:val="26"/>
          <w:vertAlign w:val="subscript"/>
        </w:rPr>
        <w:t>2</w:t>
      </w:r>
      <w:r w:rsidR="00CC3186" w:rsidRPr="00F77236">
        <w:rPr>
          <w:sz w:val="26"/>
          <w:szCs w:val="26"/>
          <w:vertAlign w:val="superscript"/>
        </w:rPr>
        <w:t xml:space="preserve">*  </w:t>
      </w:r>
      <w:r w:rsidR="00CC3186" w:rsidRPr="00F77236">
        <w:rPr>
          <w:sz w:val="26"/>
          <w:szCs w:val="26"/>
        </w:rPr>
        <w:t>= 8.92</w:t>
      </w:r>
      <w:r w:rsidR="006C7DC3" w:rsidRPr="00F77236">
        <w:rPr>
          <w:sz w:val="26"/>
          <w:szCs w:val="26"/>
        </w:rPr>
        <w:t xml:space="preserve">. </w:t>
      </w:r>
      <w:r w:rsidR="003C492C" w:rsidRPr="00F77236">
        <w:rPr>
          <w:sz w:val="26"/>
          <w:szCs w:val="26"/>
        </w:rPr>
        <w:t>Assume the equilibrium between [CO</w:t>
      </w:r>
      <w:r w:rsidR="003C492C" w:rsidRPr="00F77236">
        <w:rPr>
          <w:sz w:val="26"/>
          <w:szCs w:val="26"/>
          <w:vertAlign w:val="subscript"/>
        </w:rPr>
        <w:t>2</w:t>
      </w:r>
      <w:r w:rsidR="003C492C" w:rsidRPr="00F77236">
        <w:rPr>
          <w:sz w:val="26"/>
          <w:szCs w:val="26"/>
        </w:rPr>
        <w:t xml:space="preserve">] in the ocean and </w:t>
      </w:r>
      <w:proofErr w:type="gramStart"/>
      <w:r w:rsidR="003C492C" w:rsidRPr="00F77236">
        <w:rPr>
          <w:sz w:val="26"/>
          <w:szCs w:val="26"/>
        </w:rPr>
        <w:t xml:space="preserve">pCO2 in the atmosphere is given by </w:t>
      </w:r>
      <w:r w:rsidR="000502F8" w:rsidRPr="00F77236">
        <w:rPr>
          <w:sz w:val="26"/>
          <w:szCs w:val="26"/>
        </w:rPr>
        <w:t>Henry’s law</w:t>
      </w:r>
      <w:r w:rsidRPr="00F77236">
        <w:rPr>
          <w:sz w:val="26"/>
          <w:szCs w:val="26"/>
        </w:rPr>
        <w:t xml:space="preserve"> with a solubility constant of 0.034 </w:t>
      </w:r>
      <w:proofErr w:type="spellStart"/>
      <w:r w:rsidRPr="00F77236">
        <w:rPr>
          <w:sz w:val="26"/>
          <w:szCs w:val="26"/>
        </w:rPr>
        <w:t>mol</w:t>
      </w:r>
      <w:proofErr w:type="spellEnd"/>
      <w:r w:rsidRPr="00F77236">
        <w:rPr>
          <w:sz w:val="26"/>
          <w:szCs w:val="26"/>
        </w:rPr>
        <w:t>/</w:t>
      </w:r>
      <w:proofErr w:type="gramEnd"/>
      <w:r w:rsidRPr="00F77236">
        <w:rPr>
          <w:sz w:val="26"/>
          <w:szCs w:val="26"/>
        </w:rPr>
        <w:t xml:space="preserve">(L x </w:t>
      </w:r>
      <w:proofErr w:type="spellStart"/>
      <w:r w:rsidRPr="00F77236">
        <w:rPr>
          <w:sz w:val="26"/>
          <w:szCs w:val="26"/>
        </w:rPr>
        <w:t>atm</w:t>
      </w:r>
      <w:proofErr w:type="spellEnd"/>
      <w:r w:rsidRPr="00F77236">
        <w:rPr>
          <w:sz w:val="26"/>
          <w:szCs w:val="26"/>
        </w:rPr>
        <w:t>)</w:t>
      </w:r>
      <w:r w:rsidR="000502F8" w:rsidRPr="00F77236">
        <w:rPr>
          <w:sz w:val="26"/>
          <w:szCs w:val="26"/>
        </w:rPr>
        <w:t>.</w:t>
      </w:r>
    </w:p>
    <w:p w14:paraId="091C0928" w14:textId="5AF71C99" w:rsidR="000D4AC0" w:rsidRPr="00F77236" w:rsidRDefault="008A6688" w:rsidP="0006357E">
      <w:pPr>
        <w:pStyle w:val="ListParagraph"/>
        <w:numPr>
          <w:ilvl w:val="0"/>
          <w:numId w:val="6"/>
        </w:numPr>
        <w:jc w:val="both"/>
        <w:rPr>
          <w:sz w:val="26"/>
          <w:szCs w:val="26"/>
        </w:rPr>
      </w:pPr>
      <w:r w:rsidRPr="00F77236">
        <w:rPr>
          <w:sz w:val="26"/>
          <w:szCs w:val="26"/>
        </w:rPr>
        <w:t xml:space="preserve">For pH = 8 and DIC = 2 </w:t>
      </w:r>
      <w:proofErr w:type="spellStart"/>
      <w:r w:rsidRPr="00F77236">
        <w:rPr>
          <w:sz w:val="26"/>
          <w:szCs w:val="26"/>
        </w:rPr>
        <w:t>mmol</w:t>
      </w:r>
      <w:proofErr w:type="spellEnd"/>
      <w:r w:rsidRPr="00F77236">
        <w:rPr>
          <w:sz w:val="26"/>
          <w:szCs w:val="26"/>
        </w:rPr>
        <w:t xml:space="preserve"> kg</w:t>
      </w:r>
      <w:r w:rsidRPr="00F77236">
        <w:rPr>
          <w:sz w:val="26"/>
          <w:szCs w:val="26"/>
          <w:vertAlign w:val="superscript"/>
        </w:rPr>
        <w:t>-1</w:t>
      </w:r>
      <w:r w:rsidRPr="00F77236">
        <w:rPr>
          <w:sz w:val="26"/>
          <w:szCs w:val="26"/>
        </w:rPr>
        <w:t>, what is the [CO</w:t>
      </w:r>
      <w:r w:rsidRPr="00F77236">
        <w:rPr>
          <w:sz w:val="26"/>
          <w:szCs w:val="26"/>
          <w:vertAlign w:val="subscript"/>
        </w:rPr>
        <w:t>2</w:t>
      </w:r>
      <w:r w:rsidRPr="00F77236">
        <w:rPr>
          <w:sz w:val="26"/>
          <w:szCs w:val="26"/>
        </w:rPr>
        <w:t xml:space="preserve">] in the </w:t>
      </w:r>
      <w:r w:rsidR="0006357E" w:rsidRPr="00F77236">
        <w:rPr>
          <w:sz w:val="26"/>
          <w:szCs w:val="26"/>
        </w:rPr>
        <w:t>ocean</w:t>
      </w:r>
      <w:r w:rsidRPr="00F77236">
        <w:rPr>
          <w:sz w:val="26"/>
          <w:szCs w:val="26"/>
        </w:rPr>
        <w:t>?</w:t>
      </w:r>
      <w:r w:rsidR="0006357E" w:rsidRPr="00F77236">
        <w:rPr>
          <w:sz w:val="26"/>
          <w:szCs w:val="26"/>
        </w:rPr>
        <w:t xml:space="preserve"> What is the atmospheric pCO2?</w:t>
      </w:r>
    </w:p>
    <w:p w14:paraId="3437A409" w14:textId="19065BE6" w:rsidR="0006357E" w:rsidRPr="00F77236" w:rsidRDefault="0006357E" w:rsidP="0006357E">
      <w:pPr>
        <w:pStyle w:val="ListParagraph"/>
        <w:numPr>
          <w:ilvl w:val="0"/>
          <w:numId w:val="6"/>
        </w:numPr>
        <w:jc w:val="both"/>
        <w:rPr>
          <w:sz w:val="26"/>
          <w:szCs w:val="26"/>
        </w:rPr>
      </w:pPr>
      <w:r w:rsidRPr="00F77236">
        <w:rPr>
          <w:sz w:val="26"/>
          <w:szCs w:val="26"/>
        </w:rPr>
        <w:t>Suppose DIC the ocean volume is 10x greater, the DIC inventory is constant</w:t>
      </w:r>
      <w:r w:rsidR="00C74057" w:rsidRPr="00F77236">
        <w:rPr>
          <w:sz w:val="26"/>
          <w:szCs w:val="26"/>
        </w:rPr>
        <w:t xml:space="preserve"> (i.e. proportionally diluted)</w:t>
      </w:r>
      <w:r w:rsidRPr="00F77236">
        <w:rPr>
          <w:sz w:val="26"/>
          <w:szCs w:val="26"/>
        </w:rPr>
        <w:t xml:space="preserve">, but the pH is unchanged, what is the atmospheric pCO2 on this </w:t>
      </w:r>
      <w:proofErr w:type="spellStart"/>
      <w:r w:rsidRPr="00F77236">
        <w:rPr>
          <w:sz w:val="26"/>
          <w:szCs w:val="26"/>
        </w:rPr>
        <w:t>waterworld</w:t>
      </w:r>
      <w:proofErr w:type="spellEnd"/>
      <w:r w:rsidRPr="00F77236">
        <w:rPr>
          <w:sz w:val="26"/>
          <w:szCs w:val="26"/>
        </w:rPr>
        <w:t>?</w:t>
      </w:r>
    </w:p>
    <w:p w14:paraId="443BF3C3" w14:textId="24DD4BEB" w:rsidR="00C74057" w:rsidRPr="00F77236" w:rsidRDefault="0006357E" w:rsidP="00C74057">
      <w:pPr>
        <w:pStyle w:val="ListParagraph"/>
        <w:numPr>
          <w:ilvl w:val="0"/>
          <w:numId w:val="6"/>
        </w:numPr>
        <w:jc w:val="both"/>
        <w:rPr>
          <w:sz w:val="26"/>
          <w:szCs w:val="26"/>
        </w:rPr>
      </w:pPr>
      <w:r w:rsidRPr="00F77236">
        <w:rPr>
          <w:sz w:val="26"/>
          <w:szCs w:val="26"/>
        </w:rPr>
        <w:t xml:space="preserve">It is an ice age and the ocean considered in part (a) cools </w:t>
      </w:r>
      <w:r w:rsidR="00DE5010" w:rsidRPr="00F77236">
        <w:rPr>
          <w:sz w:val="26"/>
          <w:szCs w:val="26"/>
        </w:rPr>
        <w:t xml:space="preserve">at all depths </w:t>
      </w:r>
      <w:r w:rsidRPr="00F77236">
        <w:rPr>
          <w:sz w:val="26"/>
          <w:szCs w:val="26"/>
        </w:rPr>
        <w:t>by 20K, shifting the equilibrium constants. The new pK</w:t>
      </w:r>
      <w:r w:rsidRPr="00F77236">
        <w:rPr>
          <w:sz w:val="26"/>
          <w:szCs w:val="26"/>
          <w:vertAlign w:val="subscript"/>
        </w:rPr>
        <w:t>1</w:t>
      </w:r>
      <w:proofErr w:type="gramStart"/>
      <w:r w:rsidRPr="00F77236">
        <w:rPr>
          <w:sz w:val="26"/>
          <w:szCs w:val="26"/>
          <w:vertAlign w:val="superscript"/>
        </w:rPr>
        <w:t xml:space="preserve">*  </w:t>
      </w:r>
      <w:r w:rsidRPr="00F77236">
        <w:rPr>
          <w:sz w:val="26"/>
          <w:szCs w:val="26"/>
        </w:rPr>
        <w:t>is</w:t>
      </w:r>
      <w:proofErr w:type="gramEnd"/>
      <w:r w:rsidRPr="00F77236">
        <w:rPr>
          <w:sz w:val="26"/>
          <w:szCs w:val="26"/>
        </w:rPr>
        <w:t xml:space="preserve"> 6.11 and the new pK</w:t>
      </w:r>
      <w:r w:rsidRPr="00F77236">
        <w:rPr>
          <w:sz w:val="26"/>
          <w:szCs w:val="26"/>
          <w:vertAlign w:val="subscript"/>
        </w:rPr>
        <w:t>2</w:t>
      </w:r>
      <w:r w:rsidRPr="00F77236">
        <w:rPr>
          <w:sz w:val="26"/>
          <w:szCs w:val="26"/>
          <w:vertAlign w:val="superscript"/>
        </w:rPr>
        <w:t xml:space="preserve">*  </w:t>
      </w:r>
      <w:r w:rsidRPr="00F77236">
        <w:rPr>
          <w:sz w:val="26"/>
          <w:szCs w:val="26"/>
        </w:rPr>
        <w:t xml:space="preserve">is </w:t>
      </w:r>
      <w:r w:rsidRPr="00F77236">
        <w:rPr>
          <w:sz w:val="26"/>
          <w:szCs w:val="26"/>
        </w:rPr>
        <w:lastRenderedPageBreak/>
        <w:t>9.38</w:t>
      </w:r>
      <w:r w:rsidR="00777806" w:rsidRPr="00F77236">
        <w:rPr>
          <w:sz w:val="26"/>
          <w:szCs w:val="26"/>
        </w:rPr>
        <w:t xml:space="preserve"> and you may assume DIC is unchanged</w:t>
      </w:r>
      <w:r w:rsidRPr="00F77236">
        <w:rPr>
          <w:sz w:val="26"/>
          <w:szCs w:val="26"/>
        </w:rPr>
        <w:t>. Does the ocean take up or release CO</w:t>
      </w:r>
      <w:r w:rsidRPr="00F77236">
        <w:rPr>
          <w:sz w:val="26"/>
          <w:szCs w:val="26"/>
          <w:vertAlign w:val="subscript"/>
        </w:rPr>
        <w:t>2</w:t>
      </w:r>
      <w:r w:rsidRPr="00F77236">
        <w:rPr>
          <w:sz w:val="26"/>
          <w:szCs w:val="26"/>
        </w:rPr>
        <w:t>? Is this a positive or a negative feedback on climate? Assuming a climate sensitivity of 2K to a CO</w:t>
      </w:r>
      <w:r w:rsidRPr="00F77236">
        <w:rPr>
          <w:sz w:val="26"/>
          <w:szCs w:val="26"/>
          <w:vertAlign w:val="subscript"/>
        </w:rPr>
        <w:t>2</w:t>
      </w:r>
      <w:r w:rsidRPr="00F77236">
        <w:rPr>
          <w:sz w:val="26"/>
          <w:szCs w:val="26"/>
        </w:rPr>
        <w:t xml:space="preserve"> doubling, what is the magnitude of surface temperature change due to the uptake or release of CO</w:t>
      </w:r>
      <w:r w:rsidRPr="00F77236">
        <w:rPr>
          <w:sz w:val="26"/>
          <w:szCs w:val="26"/>
          <w:vertAlign w:val="subscript"/>
        </w:rPr>
        <w:t>2</w:t>
      </w:r>
      <w:r w:rsidRPr="00F77236">
        <w:rPr>
          <w:sz w:val="26"/>
          <w:szCs w:val="26"/>
        </w:rPr>
        <w:t>? Comment on the importance of this feedback</w:t>
      </w:r>
      <w:r w:rsidR="00732A6C" w:rsidRPr="00F77236">
        <w:rPr>
          <w:sz w:val="26"/>
          <w:szCs w:val="26"/>
        </w:rPr>
        <w:t xml:space="preserve"> on surface temperature</w:t>
      </w:r>
      <w:r w:rsidR="00240E03" w:rsidRPr="00F77236">
        <w:rPr>
          <w:sz w:val="26"/>
          <w:szCs w:val="26"/>
        </w:rPr>
        <w:t xml:space="preserve"> (relative to the initial ocean cooling)</w:t>
      </w:r>
      <w:r w:rsidRPr="00F77236">
        <w:rPr>
          <w:sz w:val="26"/>
          <w:szCs w:val="26"/>
        </w:rPr>
        <w:t>.</w:t>
      </w:r>
    </w:p>
    <w:p w14:paraId="2F26C5C4" w14:textId="09F711B9" w:rsidR="00C74057" w:rsidRPr="00F77236" w:rsidRDefault="00C74057" w:rsidP="00C74057">
      <w:pPr>
        <w:pStyle w:val="ListParagraph"/>
        <w:numPr>
          <w:ilvl w:val="0"/>
          <w:numId w:val="6"/>
        </w:numPr>
        <w:jc w:val="both"/>
        <w:rPr>
          <w:sz w:val="26"/>
          <w:szCs w:val="26"/>
        </w:rPr>
      </w:pPr>
      <w:r w:rsidRPr="00F77236">
        <w:rPr>
          <w:sz w:val="26"/>
          <w:szCs w:val="26"/>
        </w:rPr>
        <w:t>(</w:t>
      </w:r>
      <w:proofErr w:type="spellStart"/>
      <w:r w:rsidRPr="00F77236">
        <w:rPr>
          <w:sz w:val="26"/>
          <w:szCs w:val="26"/>
        </w:rPr>
        <w:t>Revelle</w:t>
      </w:r>
      <w:proofErr w:type="spellEnd"/>
      <w:r w:rsidRPr="00F77236">
        <w:rPr>
          <w:sz w:val="26"/>
          <w:szCs w:val="26"/>
        </w:rPr>
        <w:t xml:space="preserve"> factor). </w:t>
      </w:r>
      <w:r w:rsidR="00E30CD8" w:rsidRPr="00F77236">
        <w:rPr>
          <w:sz w:val="26"/>
          <w:szCs w:val="26"/>
        </w:rPr>
        <w:t xml:space="preserve">Due to buffering in the carbonate system, it is found that </w:t>
      </w:r>
    </w:p>
    <w:p w14:paraId="001A9EF6" w14:textId="5A6778A5" w:rsidR="00DE5010" w:rsidRPr="00F77236" w:rsidRDefault="00757CF1" w:rsidP="00DE5010">
      <w:pPr>
        <w:pStyle w:val="ListParagraph"/>
        <w:ind w:left="1080"/>
        <w:jc w:val="both"/>
        <w:rPr>
          <w:sz w:val="26"/>
          <w:szCs w:val="26"/>
        </w:rPr>
      </w:pPr>
      <w:r w:rsidRPr="00F77236">
        <w:rPr>
          <w:noProof/>
          <w:sz w:val="26"/>
          <w:szCs w:val="26"/>
        </w:rPr>
        <w:drawing>
          <wp:inline distT="0" distB="0" distL="0" distR="0" wp14:anchorId="1C3F10A9" wp14:editId="55338B45">
            <wp:extent cx="2517987" cy="548363"/>
            <wp:effectExtent l="0" t="0" r="0" b="1079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973" cy="548578"/>
                    </a:xfrm>
                    <a:prstGeom prst="rect">
                      <a:avLst/>
                    </a:prstGeom>
                    <a:noFill/>
                    <a:ln>
                      <a:noFill/>
                    </a:ln>
                  </pic:spPr>
                </pic:pic>
              </a:graphicData>
            </a:graphic>
          </wp:inline>
        </w:drawing>
      </w:r>
      <w:r w:rsidRPr="00F77236">
        <w:rPr>
          <w:sz w:val="26"/>
          <w:szCs w:val="26"/>
        </w:rPr>
        <w:t xml:space="preserve"> </w:t>
      </w:r>
      <w:proofErr w:type="gramStart"/>
      <w:r w:rsidRPr="00F77236">
        <w:rPr>
          <w:sz w:val="26"/>
          <w:szCs w:val="26"/>
        </w:rPr>
        <w:t>~ 10</w:t>
      </w:r>
      <w:r w:rsidRPr="00F77236">
        <w:rPr>
          <w:sz w:val="26"/>
          <w:szCs w:val="26"/>
          <w:vertAlign w:val="superscript"/>
        </w:rPr>
        <w:t>1</w:t>
      </w:r>
      <w:r w:rsidRPr="00F77236">
        <w:rPr>
          <w:sz w:val="26"/>
          <w:szCs w:val="26"/>
        </w:rPr>
        <w:t xml:space="preserve"> for Earth.</w:t>
      </w:r>
      <w:proofErr w:type="gramEnd"/>
      <w:r w:rsidRPr="00F77236">
        <w:rPr>
          <w:sz w:val="26"/>
          <w:szCs w:val="26"/>
        </w:rPr>
        <w:t xml:space="preserve"> With reference to the equations given above part, (a) explain the implications for both climate stability (against changes in volcanic outgassing rate) and for the ease of ocean acidification if the </w:t>
      </w:r>
      <w:proofErr w:type="spellStart"/>
      <w:r w:rsidRPr="00F77236">
        <w:rPr>
          <w:sz w:val="26"/>
          <w:szCs w:val="26"/>
        </w:rPr>
        <w:t>Revelle</w:t>
      </w:r>
      <w:proofErr w:type="spellEnd"/>
      <w:r w:rsidRPr="00F77236">
        <w:rPr>
          <w:sz w:val="26"/>
          <w:szCs w:val="26"/>
        </w:rPr>
        <w:t xml:space="preserve"> factor was 1 (i.e. no buffering).</w:t>
      </w:r>
    </w:p>
    <w:p w14:paraId="4E8C3B97" w14:textId="0F063E9C" w:rsidR="00DE5010" w:rsidRPr="00F77236" w:rsidRDefault="00DE5010" w:rsidP="00DE5010">
      <w:pPr>
        <w:pStyle w:val="ListParagraph"/>
        <w:numPr>
          <w:ilvl w:val="0"/>
          <w:numId w:val="6"/>
        </w:numPr>
        <w:jc w:val="both"/>
        <w:rPr>
          <w:sz w:val="26"/>
          <w:szCs w:val="26"/>
        </w:rPr>
      </w:pPr>
      <w:r w:rsidRPr="00F77236">
        <w:rPr>
          <w:sz w:val="26"/>
          <w:szCs w:val="26"/>
        </w:rPr>
        <w:t xml:space="preserve">Thought experiment: Starting with an ocean that is isothermal at </w:t>
      </w:r>
      <w:proofErr w:type="gramStart"/>
      <w:r w:rsidRPr="00F77236">
        <w:rPr>
          <w:sz w:val="26"/>
          <w:szCs w:val="26"/>
        </w:rPr>
        <w:t>20C ,</w:t>
      </w:r>
      <w:proofErr w:type="gramEnd"/>
      <w:r w:rsidRPr="00F77236">
        <w:rPr>
          <w:sz w:val="26"/>
          <w:szCs w:val="26"/>
        </w:rPr>
        <w:t xml:space="preserve"> suppose I cool the </w:t>
      </w:r>
      <w:r w:rsidRPr="00F77236">
        <w:rPr>
          <w:i/>
          <w:sz w:val="26"/>
          <w:szCs w:val="26"/>
        </w:rPr>
        <w:t>deep</w:t>
      </w:r>
      <w:r w:rsidRPr="00F77236">
        <w:rPr>
          <w:sz w:val="26"/>
          <w:szCs w:val="26"/>
        </w:rPr>
        <w:t xml:space="preserve"> ocean everywhere to just above the freezing point, but leave the temperature of the ocean above 100m depth at 20C. I then allow the ocean currents to restart with the same fluxes as they had before the cooling, but maintain this vertical temperature structure everywhere in the ocean forever afterward. (This is not an oceanographically reasonable thing to do; it is a thought experiment). Will the climate warm, cool, or remain unchanged? Hint: Think about where the equilibration between the ocean and atmosphere occurs.</w:t>
      </w:r>
    </w:p>
    <w:p w14:paraId="75908FC0" w14:textId="4D9BAC99" w:rsidR="00DE5010" w:rsidRPr="00F77236" w:rsidRDefault="00DE5010" w:rsidP="00DE5010">
      <w:pPr>
        <w:pStyle w:val="ListParagraph"/>
        <w:numPr>
          <w:ilvl w:val="0"/>
          <w:numId w:val="6"/>
        </w:numPr>
        <w:jc w:val="both"/>
        <w:rPr>
          <w:sz w:val="26"/>
          <w:szCs w:val="26"/>
        </w:rPr>
      </w:pPr>
      <w:r w:rsidRPr="00F77236">
        <w:rPr>
          <w:sz w:val="26"/>
          <w:szCs w:val="26"/>
        </w:rPr>
        <w:t xml:space="preserve">Thought experiment: Starting with an ocean that is isothermal at </w:t>
      </w:r>
      <w:proofErr w:type="gramStart"/>
      <w:r w:rsidRPr="00F77236">
        <w:rPr>
          <w:sz w:val="26"/>
          <w:szCs w:val="26"/>
        </w:rPr>
        <w:t>20C ,</w:t>
      </w:r>
      <w:proofErr w:type="gramEnd"/>
      <w:r w:rsidRPr="00F77236">
        <w:rPr>
          <w:sz w:val="26"/>
          <w:szCs w:val="26"/>
        </w:rPr>
        <w:t xml:space="preserve"> suppose I warm the </w:t>
      </w:r>
      <w:r w:rsidRPr="00F77236">
        <w:rPr>
          <w:i/>
          <w:sz w:val="26"/>
          <w:szCs w:val="26"/>
        </w:rPr>
        <w:t>deep</w:t>
      </w:r>
      <w:r w:rsidRPr="00F77236">
        <w:rPr>
          <w:sz w:val="26"/>
          <w:szCs w:val="26"/>
        </w:rPr>
        <w:t xml:space="preserve"> ocean everywhere 90 degrees C, but leave the temperature of the ocean above 100m depth at 20C. I then allow the ocean currents to restart with the same fluxes as they had before the cooling, but maintain this vertical temperature structure everywhere in the ocean forever afterward. (This is not an oceanographically reasonable thing to do; it is a thought experiment). Will the climate warm, cool, or remain unchanged? Hint: Think about bubbles.</w:t>
      </w:r>
    </w:p>
    <w:p w14:paraId="758E1779" w14:textId="77777777" w:rsidR="00043130" w:rsidRPr="00F77236" w:rsidRDefault="00043130" w:rsidP="00043130">
      <w:pPr>
        <w:rPr>
          <w:rFonts w:ascii="Times" w:eastAsia="Times New Roman" w:hAnsi="Times" w:cs="Times New Roman"/>
          <w:sz w:val="26"/>
          <w:szCs w:val="26"/>
        </w:rPr>
      </w:pPr>
    </w:p>
    <w:p w14:paraId="672769E7" w14:textId="03EFDF73" w:rsidR="00043130" w:rsidRPr="00F77236" w:rsidRDefault="00043130" w:rsidP="00043130">
      <w:pPr>
        <w:rPr>
          <w:rFonts w:ascii="Times" w:eastAsia="Times New Roman" w:hAnsi="Times" w:cs="Times New Roman"/>
          <w:b/>
          <w:sz w:val="26"/>
          <w:szCs w:val="26"/>
        </w:rPr>
      </w:pPr>
      <w:r w:rsidRPr="00F77236">
        <w:rPr>
          <w:rFonts w:ascii="Times" w:eastAsia="Times New Roman" w:hAnsi="Times" w:cs="Times New Roman"/>
          <w:b/>
          <w:sz w:val="26"/>
          <w:szCs w:val="26"/>
        </w:rPr>
        <w:t xml:space="preserve">Q2. </w:t>
      </w:r>
      <w:proofErr w:type="gramStart"/>
      <w:r w:rsidRPr="00F77236">
        <w:rPr>
          <w:rFonts w:ascii="Times" w:eastAsia="Times New Roman" w:hAnsi="Times" w:cs="Times New Roman"/>
          <w:b/>
          <w:sz w:val="26"/>
          <w:szCs w:val="26"/>
        </w:rPr>
        <w:t>The integrity of the ancient O-isotope record.</w:t>
      </w:r>
      <w:proofErr w:type="gramEnd"/>
    </w:p>
    <w:p w14:paraId="09BAB945" w14:textId="540AE53F" w:rsidR="00043130" w:rsidRPr="00F77236" w:rsidRDefault="00043130" w:rsidP="00043130">
      <w:pPr>
        <w:rPr>
          <w:rFonts w:ascii="Times" w:eastAsia="Times New Roman" w:hAnsi="Times" w:cs="Times New Roman"/>
          <w:sz w:val="26"/>
          <w:szCs w:val="26"/>
        </w:rPr>
      </w:pPr>
      <w:r w:rsidRPr="00F77236">
        <w:rPr>
          <w:rFonts w:ascii="Times" w:eastAsia="Times New Roman" w:hAnsi="Times" w:cs="Times New Roman"/>
          <w:sz w:val="26"/>
          <w:szCs w:val="26"/>
        </w:rPr>
        <w:t xml:space="preserve">The following figure is from </w:t>
      </w:r>
      <w:proofErr w:type="spellStart"/>
      <w:r w:rsidRPr="00F77236">
        <w:rPr>
          <w:rFonts w:ascii="Times" w:eastAsia="Times New Roman" w:hAnsi="Times" w:cs="Times New Roman"/>
          <w:sz w:val="26"/>
          <w:szCs w:val="26"/>
        </w:rPr>
        <w:t>Knauth</w:t>
      </w:r>
      <w:proofErr w:type="spellEnd"/>
      <w:r w:rsidRPr="00F77236">
        <w:rPr>
          <w:rFonts w:ascii="Times" w:eastAsia="Times New Roman" w:hAnsi="Times" w:cs="Times New Roman"/>
          <w:sz w:val="26"/>
          <w:szCs w:val="26"/>
        </w:rPr>
        <w:t xml:space="preserve"> (2005, </w:t>
      </w:r>
      <w:proofErr w:type="spellStart"/>
      <w:r w:rsidRPr="00F77236">
        <w:rPr>
          <w:rFonts w:ascii="Times" w:eastAsia="Times New Roman" w:hAnsi="Times" w:cs="Times New Roman"/>
          <w:sz w:val="26"/>
          <w:szCs w:val="26"/>
        </w:rPr>
        <w:t>Palaeogeography</w:t>
      </w:r>
      <w:proofErr w:type="spellEnd"/>
      <w:r w:rsidRPr="00F77236">
        <w:rPr>
          <w:rFonts w:ascii="Times" w:eastAsia="Times New Roman" w:hAnsi="Times" w:cs="Times New Roman"/>
          <w:sz w:val="26"/>
          <w:szCs w:val="26"/>
        </w:rPr>
        <w:t xml:space="preserve"> </w:t>
      </w:r>
      <w:proofErr w:type="spellStart"/>
      <w:r w:rsidRPr="00F77236">
        <w:rPr>
          <w:rFonts w:ascii="Times" w:eastAsia="Times New Roman" w:hAnsi="Times" w:cs="Times New Roman"/>
          <w:sz w:val="26"/>
          <w:szCs w:val="26"/>
        </w:rPr>
        <w:t>Palaeoclimatology</w:t>
      </w:r>
      <w:proofErr w:type="spellEnd"/>
      <w:r w:rsidRPr="00F77236">
        <w:rPr>
          <w:rFonts w:ascii="Times" w:eastAsia="Times New Roman" w:hAnsi="Times" w:cs="Times New Roman"/>
          <w:sz w:val="26"/>
          <w:szCs w:val="26"/>
        </w:rPr>
        <w:t xml:space="preserve"> </w:t>
      </w:r>
      <w:proofErr w:type="spellStart"/>
      <w:r w:rsidRPr="00F77236">
        <w:rPr>
          <w:rFonts w:ascii="Times" w:eastAsia="Times New Roman" w:hAnsi="Times" w:cs="Times New Roman"/>
          <w:sz w:val="26"/>
          <w:szCs w:val="26"/>
        </w:rPr>
        <w:t>Palaeoecology</w:t>
      </w:r>
      <w:proofErr w:type="spellEnd"/>
      <w:r w:rsidRPr="00F77236">
        <w:rPr>
          <w:rFonts w:ascii="Times" w:eastAsia="Times New Roman" w:hAnsi="Times" w:cs="Times New Roman"/>
          <w:sz w:val="26"/>
          <w:szCs w:val="26"/>
        </w:rPr>
        <w:t xml:space="preserve">); see also </w:t>
      </w:r>
      <w:proofErr w:type="spellStart"/>
      <w:r w:rsidRPr="00F77236">
        <w:rPr>
          <w:rFonts w:ascii="Times" w:eastAsia="Times New Roman" w:hAnsi="Times" w:cs="Times New Roman"/>
          <w:sz w:val="26"/>
          <w:szCs w:val="26"/>
        </w:rPr>
        <w:t>Knauth</w:t>
      </w:r>
      <w:proofErr w:type="spellEnd"/>
      <w:r w:rsidRPr="00F77236">
        <w:rPr>
          <w:rFonts w:ascii="Times" w:eastAsia="Times New Roman" w:hAnsi="Times" w:cs="Times New Roman"/>
          <w:sz w:val="26"/>
          <w:szCs w:val="26"/>
        </w:rPr>
        <w:t xml:space="preserve"> &amp; Lowe (GSA Bulletin, 2003). The horizontal bars at the bottom show supercontinent breakup and dispersal (not needed to answer the question). “Delta notation” refers to parts-per-thousand enrichment relative to a standard.</w:t>
      </w:r>
      <w:r w:rsidR="005B77FD" w:rsidRPr="00F77236">
        <w:rPr>
          <w:rFonts w:ascii="Times" w:eastAsia="Times New Roman" w:hAnsi="Times" w:cs="Times New Roman"/>
          <w:sz w:val="26"/>
          <w:szCs w:val="26"/>
        </w:rPr>
        <w:t xml:space="preserve"> The data are for </w:t>
      </w:r>
      <w:proofErr w:type="spellStart"/>
      <w:r w:rsidR="005B77FD" w:rsidRPr="00F77236">
        <w:rPr>
          <w:rFonts w:ascii="Times" w:eastAsia="Times New Roman" w:hAnsi="Times" w:cs="Times New Roman"/>
          <w:sz w:val="26"/>
          <w:szCs w:val="26"/>
        </w:rPr>
        <w:t>chert</w:t>
      </w:r>
      <w:proofErr w:type="spellEnd"/>
      <w:r w:rsidR="005B77FD" w:rsidRPr="00F77236">
        <w:rPr>
          <w:rFonts w:ascii="Times" w:eastAsia="Times New Roman" w:hAnsi="Times" w:cs="Times New Roman"/>
          <w:sz w:val="26"/>
          <w:szCs w:val="26"/>
        </w:rPr>
        <w:t>.</w:t>
      </w:r>
    </w:p>
    <w:p w14:paraId="2CC556B3" w14:textId="7D6727F2" w:rsidR="00043130" w:rsidRPr="00F77236" w:rsidRDefault="00043130" w:rsidP="00043130">
      <w:pPr>
        <w:jc w:val="both"/>
        <w:rPr>
          <w:sz w:val="26"/>
          <w:szCs w:val="26"/>
        </w:rPr>
      </w:pPr>
      <w:r w:rsidRPr="00F77236">
        <w:rPr>
          <w:noProof/>
          <w:sz w:val="26"/>
          <w:szCs w:val="26"/>
        </w:rPr>
        <w:lastRenderedPageBreak/>
        <w:drawing>
          <wp:inline distT="0" distB="0" distL="0" distR="0" wp14:anchorId="193D827D" wp14:editId="2C723DD3">
            <wp:extent cx="4873796" cy="32512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857" cy="3251241"/>
                    </a:xfrm>
                    <a:prstGeom prst="rect">
                      <a:avLst/>
                    </a:prstGeom>
                    <a:noFill/>
                    <a:ln>
                      <a:noFill/>
                    </a:ln>
                  </pic:spPr>
                </pic:pic>
              </a:graphicData>
            </a:graphic>
          </wp:inline>
        </w:drawing>
      </w:r>
    </w:p>
    <w:p w14:paraId="4A9DBA3F" w14:textId="7392419B" w:rsidR="005B77FD" w:rsidRPr="00F77236" w:rsidRDefault="005B77FD" w:rsidP="0074714C">
      <w:pPr>
        <w:ind w:left="360"/>
        <w:jc w:val="both"/>
        <w:rPr>
          <w:sz w:val="26"/>
          <w:szCs w:val="26"/>
        </w:rPr>
      </w:pPr>
      <w:r w:rsidRPr="00F77236">
        <w:rPr>
          <w:sz w:val="26"/>
          <w:szCs w:val="26"/>
        </w:rPr>
        <w:t xml:space="preserve">Assume that </w:t>
      </w:r>
      <w:r w:rsidR="00092560" w:rsidRPr="00F77236">
        <w:rPr>
          <w:sz w:val="26"/>
          <w:szCs w:val="26"/>
        </w:rPr>
        <w:t xml:space="preserve">formation temperature of </w:t>
      </w:r>
      <w:proofErr w:type="spellStart"/>
      <w:r w:rsidRPr="00F77236">
        <w:rPr>
          <w:sz w:val="26"/>
          <w:szCs w:val="26"/>
        </w:rPr>
        <w:t>chert</w:t>
      </w:r>
      <w:proofErr w:type="spellEnd"/>
      <w:r w:rsidR="00092560" w:rsidRPr="00F77236">
        <w:rPr>
          <w:sz w:val="26"/>
          <w:szCs w:val="26"/>
        </w:rPr>
        <w:t xml:space="preserve"> is given by </w:t>
      </w:r>
    </w:p>
    <w:p w14:paraId="25B3651C" w14:textId="1239E1C9" w:rsidR="002830C3" w:rsidRPr="00F77236" w:rsidRDefault="005B77FD" w:rsidP="0074714C">
      <w:pPr>
        <w:ind w:left="360"/>
        <w:jc w:val="both"/>
        <w:rPr>
          <w:sz w:val="26"/>
          <w:szCs w:val="26"/>
        </w:rPr>
      </w:pPr>
      <w:r w:rsidRPr="00F77236">
        <w:rPr>
          <w:noProof/>
          <w:sz w:val="26"/>
          <w:szCs w:val="26"/>
        </w:rPr>
        <w:drawing>
          <wp:inline distT="0" distB="0" distL="0" distR="0" wp14:anchorId="75199B88" wp14:editId="2FA79221">
            <wp:extent cx="4066275" cy="1574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323" cy="1574819"/>
                    </a:xfrm>
                    <a:prstGeom prst="rect">
                      <a:avLst/>
                    </a:prstGeom>
                    <a:noFill/>
                    <a:ln>
                      <a:noFill/>
                    </a:ln>
                  </pic:spPr>
                </pic:pic>
              </a:graphicData>
            </a:graphic>
          </wp:inline>
        </w:drawing>
      </w:r>
      <w:bookmarkStart w:id="0" w:name="_GoBack"/>
      <w:bookmarkEnd w:id="0"/>
    </w:p>
    <w:p w14:paraId="0A5C4085" w14:textId="34D047F7" w:rsidR="00092560" w:rsidRPr="00F77236" w:rsidRDefault="00092560" w:rsidP="00092560">
      <w:pPr>
        <w:jc w:val="both"/>
        <w:rPr>
          <w:sz w:val="26"/>
          <w:szCs w:val="26"/>
        </w:rPr>
      </w:pPr>
      <w:r w:rsidRPr="00F77236">
        <w:rPr>
          <w:sz w:val="26"/>
          <w:szCs w:val="26"/>
        </w:rPr>
        <w:t xml:space="preserve">Assume the oxygen isotope </w:t>
      </w:r>
      <w:proofErr w:type="spellStart"/>
      <w:r w:rsidRPr="00F77236">
        <w:rPr>
          <w:sz w:val="26"/>
          <w:szCs w:val="26"/>
        </w:rPr>
        <w:t>compositon</w:t>
      </w:r>
      <w:proofErr w:type="spellEnd"/>
      <w:r w:rsidRPr="00F77236">
        <w:rPr>
          <w:sz w:val="26"/>
          <w:szCs w:val="26"/>
        </w:rPr>
        <w:t xml:space="preserve"> of seawater has been constant over time and is zero on the del-18-O scale. What is the sign and magnitude of Earth temperature change since 3.5 </w:t>
      </w:r>
      <w:proofErr w:type="spellStart"/>
      <w:r w:rsidRPr="00F77236">
        <w:rPr>
          <w:sz w:val="26"/>
          <w:szCs w:val="26"/>
        </w:rPr>
        <w:t>Ga</w:t>
      </w:r>
      <w:proofErr w:type="spellEnd"/>
      <w:r w:rsidRPr="00F77236">
        <w:rPr>
          <w:sz w:val="26"/>
          <w:szCs w:val="26"/>
        </w:rPr>
        <w:t xml:space="preserve"> recorded by </w:t>
      </w:r>
      <w:proofErr w:type="spellStart"/>
      <w:r w:rsidRPr="00F77236">
        <w:rPr>
          <w:sz w:val="26"/>
          <w:szCs w:val="26"/>
        </w:rPr>
        <w:t>chert</w:t>
      </w:r>
      <w:proofErr w:type="spellEnd"/>
      <w:r w:rsidRPr="00F77236">
        <w:rPr>
          <w:sz w:val="26"/>
          <w:szCs w:val="26"/>
        </w:rPr>
        <w:t>?</w:t>
      </w:r>
    </w:p>
    <w:p w14:paraId="4025B861" w14:textId="77777777" w:rsidR="00092560" w:rsidRPr="00F77236" w:rsidRDefault="00092560" w:rsidP="00092560">
      <w:pPr>
        <w:ind w:left="360"/>
        <w:jc w:val="both"/>
        <w:rPr>
          <w:sz w:val="26"/>
          <w:szCs w:val="26"/>
        </w:rPr>
      </w:pPr>
    </w:p>
    <w:p w14:paraId="590808D6" w14:textId="35658CEC" w:rsidR="00092560" w:rsidRPr="00F77236" w:rsidRDefault="00092560" w:rsidP="00092560">
      <w:pPr>
        <w:rPr>
          <w:rFonts w:ascii="Times" w:eastAsia="Times New Roman" w:hAnsi="Times" w:cs="Times New Roman"/>
          <w:sz w:val="26"/>
          <w:szCs w:val="26"/>
        </w:rPr>
      </w:pPr>
      <w:r w:rsidRPr="00F77236">
        <w:rPr>
          <w:rFonts w:ascii="Times" w:eastAsia="Times New Roman" w:hAnsi="Times" w:cs="Times New Roman"/>
          <w:sz w:val="26"/>
          <w:szCs w:val="26"/>
        </w:rPr>
        <w:t xml:space="preserve">(b) </w:t>
      </w:r>
      <w:r w:rsidRPr="00092560">
        <w:rPr>
          <w:rFonts w:ascii="Times" w:eastAsia="Times New Roman" w:hAnsi="Times" w:cs="Times New Roman"/>
          <w:sz w:val="26"/>
          <w:szCs w:val="26"/>
        </w:rPr>
        <w:t>Assume that burial and exhumation is a random walk with step size 250m and step length 50 Myr. What is the typical peak burial depth of sediments initially at the seafloor, and now exposed at the surface, that are 500 Myr in age?</w:t>
      </w:r>
      <w:r w:rsidRPr="00F77236">
        <w:rPr>
          <w:rFonts w:ascii="Times" w:eastAsia="Times New Roman" w:hAnsi="Times" w:cs="Times New Roman"/>
          <w:sz w:val="26"/>
          <w:szCs w:val="26"/>
        </w:rPr>
        <w:t xml:space="preserve"> What about 3 Gyr in age? (Remember that sediments cannot have a negative burial depth; this corresponds to sediment erosion and loss of the record).</w:t>
      </w:r>
    </w:p>
    <w:p w14:paraId="13DC0A6F" w14:textId="77777777" w:rsidR="00092560" w:rsidRPr="00F77236" w:rsidRDefault="00092560" w:rsidP="00092560">
      <w:pPr>
        <w:rPr>
          <w:rFonts w:ascii="Times" w:eastAsia="Times New Roman" w:hAnsi="Times" w:cs="Times New Roman"/>
          <w:sz w:val="26"/>
          <w:szCs w:val="26"/>
        </w:rPr>
      </w:pPr>
    </w:p>
    <w:p w14:paraId="6332DB71" w14:textId="26458AAC" w:rsidR="00092560" w:rsidRPr="00F77236" w:rsidRDefault="00092560" w:rsidP="00092560">
      <w:pPr>
        <w:rPr>
          <w:rFonts w:ascii="Times" w:eastAsia="Times New Roman" w:hAnsi="Times" w:cs="Times New Roman"/>
          <w:sz w:val="26"/>
          <w:szCs w:val="26"/>
        </w:rPr>
      </w:pPr>
      <w:r w:rsidRPr="00092560">
        <w:rPr>
          <w:rFonts w:ascii="Times" w:eastAsia="Times New Roman" w:hAnsi="Times" w:cs="Times New Roman"/>
          <w:sz w:val="26"/>
          <w:szCs w:val="26"/>
        </w:rPr>
        <w:t>(c) If geothermal heat flow is 0.1 W/m</w:t>
      </w:r>
      <w:r w:rsidRPr="00092560">
        <w:rPr>
          <w:rFonts w:ascii="Times" w:eastAsia="Times New Roman" w:hAnsi="Times" w:cs="Times New Roman"/>
          <w:sz w:val="26"/>
          <w:szCs w:val="26"/>
          <w:vertAlign w:val="superscript"/>
        </w:rPr>
        <w:t>2</w:t>
      </w:r>
      <w:r w:rsidRPr="00092560">
        <w:rPr>
          <w:rFonts w:ascii="Times" w:eastAsia="Times New Roman" w:hAnsi="Times" w:cs="Times New Roman"/>
          <w:sz w:val="26"/>
          <w:szCs w:val="26"/>
        </w:rPr>
        <w:t xml:space="preserve">, thermal conductivity is </w:t>
      </w:r>
      <w:r w:rsidRPr="00092560">
        <w:rPr>
          <w:rFonts w:ascii="Times" w:eastAsia="Times New Roman" w:hAnsi="Times" w:cs="Times New Roman"/>
          <w:sz w:val="26"/>
          <w:szCs w:val="26"/>
          <w:vertAlign w:val="superscript"/>
        </w:rPr>
        <w:t>2</w:t>
      </w:r>
      <w:r w:rsidRPr="00092560">
        <w:rPr>
          <w:rFonts w:ascii="Times" w:eastAsia="Times New Roman" w:hAnsi="Times" w:cs="Times New Roman"/>
          <w:sz w:val="26"/>
          <w:szCs w:val="26"/>
        </w:rPr>
        <w:t xml:space="preserve"> W/m/</w:t>
      </w:r>
      <w:proofErr w:type="gramStart"/>
      <w:r w:rsidRPr="00092560">
        <w:rPr>
          <w:rFonts w:ascii="Times" w:eastAsia="Times New Roman" w:hAnsi="Times" w:cs="Times New Roman"/>
          <w:sz w:val="26"/>
          <w:szCs w:val="26"/>
        </w:rPr>
        <w:t>K ,</w:t>
      </w:r>
      <w:proofErr w:type="gramEnd"/>
      <w:r w:rsidRPr="00092560">
        <w:rPr>
          <w:rFonts w:ascii="Times" w:eastAsia="Times New Roman" w:hAnsi="Times" w:cs="Times New Roman"/>
          <w:sz w:val="26"/>
          <w:szCs w:val="26"/>
        </w:rPr>
        <w:t xml:space="preserve"> and sediment oxygen-isotope composition is reset to the temperatures at peak burial depth, what would be the </w:t>
      </w:r>
      <w:r w:rsidRPr="00F77236">
        <w:rPr>
          <w:rFonts w:ascii="Times" w:eastAsia="Times New Roman" w:hAnsi="Times" w:cs="Times New Roman"/>
          <w:sz w:val="26"/>
          <w:szCs w:val="26"/>
        </w:rPr>
        <w:t xml:space="preserve">typical </w:t>
      </w:r>
      <w:r w:rsidRPr="00092560">
        <w:rPr>
          <w:rFonts w:ascii="Times" w:eastAsia="Times New Roman" w:hAnsi="Times" w:cs="Times New Roman"/>
          <w:sz w:val="26"/>
          <w:szCs w:val="26"/>
        </w:rPr>
        <w:t xml:space="preserve">percentage correction to your answer to part (a)? </w:t>
      </w:r>
      <w:r w:rsidRPr="00F77236">
        <w:rPr>
          <w:rFonts w:ascii="Times" w:eastAsia="Times New Roman" w:hAnsi="Times" w:cs="Times New Roman"/>
          <w:sz w:val="26"/>
          <w:szCs w:val="26"/>
        </w:rPr>
        <w:t xml:space="preserve"> Hint: Use Fourier’s law of heat conduction.</w:t>
      </w:r>
    </w:p>
    <w:p w14:paraId="3960DD0C" w14:textId="77777777" w:rsidR="00092560" w:rsidRPr="00F77236" w:rsidRDefault="00092560" w:rsidP="00092560">
      <w:pPr>
        <w:rPr>
          <w:rFonts w:ascii="Times" w:eastAsia="Times New Roman" w:hAnsi="Times" w:cs="Times New Roman"/>
          <w:sz w:val="26"/>
          <w:szCs w:val="26"/>
        </w:rPr>
      </w:pPr>
    </w:p>
    <w:p w14:paraId="7AB09436" w14:textId="311979C2" w:rsidR="00092560" w:rsidRPr="00092560" w:rsidRDefault="00092560" w:rsidP="00092560">
      <w:pPr>
        <w:rPr>
          <w:rFonts w:ascii="Times" w:eastAsia="Times New Roman" w:hAnsi="Times" w:cs="Times New Roman"/>
          <w:sz w:val="26"/>
          <w:szCs w:val="26"/>
        </w:rPr>
      </w:pPr>
      <w:r w:rsidRPr="00092560">
        <w:rPr>
          <w:rFonts w:ascii="Times" w:eastAsia="Times New Roman" w:hAnsi="Times" w:cs="Times New Roman"/>
          <w:sz w:val="26"/>
          <w:szCs w:val="26"/>
        </w:rPr>
        <w:t>(d) Does the model assumed in part (b) provide a good explanation for the scatter in the figure (i.e. the vertical width of the “envelope” of data points)? Why or why not?</w:t>
      </w:r>
    </w:p>
    <w:p w14:paraId="7B890FD9" w14:textId="77777777" w:rsidR="00092560" w:rsidRPr="00092560" w:rsidRDefault="00092560" w:rsidP="00092560">
      <w:pPr>
        <w:rPr>
          <w:rFonts w:ascii="Times" w:eastAsia="Times New Roman" w:hAnsi="Times" w:cs="Times New Roman"/>
          <w:sz w:val="26"/>
          <w:szCs w:val="26"/>
        </w:rPr>
      </w:pPr>
    </w:p>
    <w:p w14:paraId="021F2773" w14:textId="77777777" w:rsidR="00092560" w:rsidRPr="0074714C" w:rsidRDefault="00092560" w:rsidP="00092560">
      <w:pPr>
        <w:ind w:left="360"/>
        <w:jc w:val="both"/>
        <w:rPr>
          <w:sz w:val="28"/>
          <w:szCs w:val="28"/>
        </w:rPr>
      </w:pPr>
    </w:p>
    <w:sectPr w:rsidR="00092560" w:rsidRPr="0074714C" w:rsidSect="0074714C">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54DC1" w14:textId="77777777" w:rsidR="005B77FD" w:rsidRDefault="005B77FD" w:rsidP="002F6175">
      <w:r>
        <w:separator/>
      </w:r>
    </w:p>
  </w:endnote>
  <w:endnote w:type="continuationSeparator" w:id="0">
    <w:p w14:paraId="24F7A3ED" w14:textId="77777777" w:rsidR="005B77FD" w:rsidRDefault="005B77FD" w:rsidP="002F6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C3A54" w14:textId="77777777" w:rsidR="005B77FD" w:rsidRDefault="005B77FD" w:rsidP="002F6175">
      <w:r>
        <w:separator/>
      </w:r>
    </w:p>
  </w:footnote>
  <w:footnote w:type="continuationSeparator" w:id="0">
    <w:p w14:paraId="7A248FED" w14:textId="77777777" w:rsidR="005B77FD" w:rsidRDefault="005B77FD" w:rsidP="002F61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DED"/>
    <w:multiLevelType w:val="hybridMultilevel"/>
    <w:tmpl w:val="ED3008AC"/>
    <w:lvl w:ilvl="0" w:tplc="9642E6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21A78"/>
    <w:multiLevelType w:val="hybridMultilevel"/>
    <w:tmpl w:val="9C2E4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7652F"/>
    <w:multiLevelType w:val="hybridMultilevel"/>
    <w:tmpl w:val="DF6E0896"/>
    <w:lvl w:ilvl="0" w:tplc="EE0AACB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387558"/>
    <w:multiLevelType w:val="hybridMultilevel"/>
    <w:tmpl w:val="BA8AD812"/>
    <w:lvl w:ilvl="0" w:tplc="6054F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F20E86"/>
    <w:multiLevelType w:val="hybridMultilevel"/>
    <w:tmpl w:val="9F4CB166"/>
    <w:lvl w:ilvl="0" w:tplc="707814B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C5646F"/>
    <w:multiLevelType w:val="hybridMultilevel"/>
    <w:tmpl w:val="CBB44A64"/>
    <w:lvl w:ilvl="0" w:tplc="3522E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525"/>
    <w:rsid w:val="00012C0E"/>
    <w:rsid w:val="0001719E"/>
    <w:rsid w:val="0003699D"/>
    <w:rsid w:val="00043130"/>
    <w:rsid w:val="00044830"/>
    <w:rsid w:val="000502F8"/>
    <w:rsid w:val="00052718"/>
    <w:rsid w:val="0006357E"/>
    <w:rsid w:val="00087867"/>
    <w:rsid w:val="00092560"/>
    <w:rsid w:val="000A53C3"/>
    <w:rsid w:val="000B000C"/>
    <w:rsid w:val="000D4AC0"/>
    <w:rsid w:val="000D54C0"/>
    <w:rsid w:val="000E32C8"/>
    <w:rsid w:val="000F31FD"/>
    <w:rsid w:val="00106012"/>
    <w:rsid w:val="00114F58"/>
    <w:rsid w:val="0015658D"/>
    <w:rsid w:val="001A000D"/>
    <w:rsid w:val="001F002F"/>
    <w:rsid w:val="001F1113"/>
    <w:rsid w:val="001F2656"/>
    <w:rsid w:val="00240E03"/>
    <w:rsid w:val="00256951"/>
    <w:rsid w:val="0026153D"/>
    <w:rsid w:val="0028222A"/>
    <w:rsid w:val="002830C3"/>
    <w:rsid w:val="002B3E36"/>
    <w:rsid w:val="002B6EE4"/>
    <w:rsid w:val="002D272D"/>
    <w:rsid w:val="002F1A2A"/>
    <w:rsid w:val="002F6175"/>
    <w:rsid w:val="003102C7"/>
    <w:rsid w:val="003755F4"/>
    <w:rsid w:val="003B0809"/>
    <w:rsid w:val="003C492C"/>
    <w:rsid w:val="00403FCE"/>
    <w:rsid w:val="00427380"/>
    <w:rsid w:val="0045502C"/>
    <w:rsid w:val="004B3AFD"/>
    <w:rsid w:val="004B7B31"/>
    <w:rsid w:val="004F6F38"/>
    <w:rsid w:val="00502DBF"/>
    <w:rsid w:val="00535EA6"/>
    <w:rsid w:val="0056478D"/>
    <w:rsid w:val="005A0EEC"/>
    <w:rsid w:val="005B478D"/>
    <w:rsid w:val="005B77FD"/>
    <w:rsid w:val="005D2DAF"/>
    <w:rsid w:val="005F7250"/>
    <w:rsid w:val="00653AF8"/>
    <w:rsid w:val="00656D82"/>
    <w:rsid w:val="006719F9"/>
    <w:rsid w:val="00681A4D"/>
    <w:rsid w:val="00694086"/>
    <w:rsid w:val="006C7DC3"/>
    <w:rsid w:val="006E0403"/>
    <w:rsid w:val="006F6C6E"/>
    <w:rsid w:val="00705D60"/>
    <w:rsid w:val="00732A6C"/>
    <w:rsid w:val="0074714C"/>
    <w:rsid w:val="00757CF1"/>
    <w:rsid w:val="00771B67"/>
    <w:rsid w:val="00777806"/>
    <w:rsid w:val="007861B3"/>
    <w:rsid w:val="00793D6E"/>
    <w:rsid w:val="007A0357"/>
    <w:rsid w:val="007A5885"/>
    <w:rsid w:val="00834675"/>
    <w:rsid w:val="008A4BAB"/>
    <w:rsid w:val="008A6688"/>
    <w:rsid w:val="008F6CDF"/>
    <w:rsid w:val="0094606F"/>
    <w:rsid w:val="00967292"/>
    <w:rsid w:val="00970BFD"/>
    <w:rsid w:val="00A45A22"/>
    <w:rsid w:val="00AE0C7F"/>
    <w:rsid w:val="00B206F9"/>
    <w:rsid w:val="00B74676"/>
    <w:rsid w:val="00B76046"/>
    <w:rsid w:val="00B76C7B"/>
    <w:rsid w:val="00B91DC9"/>
    <w:rsid w:val="00BA09E9"/>
    <w:rsid w:val="00BB0136"/>
    <w:rsid w:val="00BD2B7C"/>
    <w:rsid w:val="00BF2B45"/>
    <w:rsid w:val="00C06F29"/>
    <w:rsid w:val="00C47621"/>
    <w:rsid w:val="00C74057"/>
    <w:rsid w:val="00CC1DDD"/>
    <w:rsid w:val="00CC3186"/>
    <w:rsid w:val="00D24733"/>
    <w:rsid w:val="00D557BD"/>
    <w:rsid w:val="00D61027"/>
    <w:rsid w:val="00D62034"/>
    <w:rsid w:val="00D860EB"/>
    <w:rsid w:val="00D92525"/>
    <w:rsid w:val="00D933C6"/>
    <w:rsid w:val="00DA2483"/>
    <w:rsid w:val="00DB5437"/>
    <w:rsid w:val="00DE5010"/>
    <w:rsid w:val="00E00489"/>
    <w:rsid w:val="00E30CD8"/>
    <w:rsid w:val="00EA548A"/>
    <w:rsid w:val="00EF2581"/>
    <w:rsid w:val="00F3432E"/>
    <w:rsid w:val="00F443D6"/>
    <w:rsid w:val="00F45CB7"/>
    <w:rsid w:val="00F46493"/>
    <w:rsid w:val="00F70060"/>
    <w:rsid w:val="00F77236"/>
    <w:rsid w:val="00FB2423"/>
    <w:rsid w:val="00FC10F9"/>
    <w:rsid w:val="00FC1EF3"/>
    <w:rsid w:val="00FD2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FAB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027"/>
    <w:rPr>
      <w:rFonts w:ascii="Lucida Grande" w:hAnsi="Lucida Grande"/>
      <w:sz w:val="18"/>
      <w:szCs w:val="18"/>
    </w:rPr>
  </w:style>
  <w:style w:type="character" w:customStyle="1" w:styleId="BalloonTextChar">
    <w:name w:val="Balloon Text Char"/>
    <w:basedOn w:val="DefaultParagraphFont"/>
    <w:link w:val="BalloonText"/>
    <w:uiPriority w:val="99"/>
    <w:semiHidden/>
    <w:rsid w:val="00D61027"/>
    <w:rPr>
      <w:rFonts w:ascii="Lucida Grande" w:hAnsi="Lucida Grande"/>
      <w:sz w:val="18"/>
      <w:szCs w:val="18"/>
    </w:rPr>
  </w:style>
  <w:style w:type="paragraph" w:styleId="ListParagraph">
    <w:name w:val="List Paragraph"/>
    <w:basedOn w:val="Normal"/>
    <w:uiPriority w:val="34"/>
    <w:qFormat/>
    <w:rsid w:val="00D860EB"/>
    <w:pPr>
      <w:ind w:left="720"/>
      <w:contextualSpacing/>
    </w:pPr>
  </w:style>
  <w:style w:type="paragraph" w:styleId="FootnoteText">
    <w:name w:val="footnote text"/>
    <w:basedOn w:val="Normal"/>
    <w:link w:val="FootnoteTextChar"/>
    <w:uiPriority w:val="99"/>
    <w:unhideWhenUsed/>
    <w:rsid w:val="002F6175"/>
  </w:style>
  <w:style w:type="character" w:customStyle="1" w:styleId="FootnoteTextChar">
    <w:name w:val="Footnote Text Char"/>
    <w:basedOn w:val="DefaultParagraphFont"/>
    <w:link w:val="FootnoteText"/>
    <w:uiPriority w:val="99"/>
    <w:rsid w:val="002F6175"/>
  </w:style>
  <w:style w:type="character" w:styleId="FootnoteReference">
    <w:name w:val="footnote reference"/>
    <w:basedOn w:val="DefaultParagraphFont"/>
    <w:uiPriority w:val="99"/>
    <w:unhideWhenUsed/>
    <w:rsid w:val="002F6175"/>
    <w:rPr>
      <w:vertAlign w:val="superscript"/>
    </w:rPr>
  </w:style>
  <w:style w:type="character" w:styleId="CommentReference">
    <w:name w:val="annotation reference"/>
    <w:basedOn w:val="DefaultParagraphFont"/>
    <w:uiPriority w:val="99"/>
    <w:semiHidden/>
    <w:unhideWhenUsed/>
    <w:rsid w:val="00F3432E"/>
    <w:rPr>
      <w:sz w:val="18"/>
      <w:szCs w:val="18"/>
    </w:rPr>
  </w:style>
  <w:style w:type="paragraph" w:styleId="CommentText">
    <w:name w:val="annotation text"/>
    <w:basedOn w:val="Normal"/>
    <w:link w:val="CommentTextChar"/>
    <w:uiPriority w:val="99"/>
    <w:semiHidden/>
    <w:unhideWhenUsed/>
    <w:rsid w:val="00F3432E"/>
  </w:style>
  <w:style w:type="character" w:customStyle="1" w:styleId="CommentTextChar">
    <w:name w:val="Comment Text Char"/>
    <w:basedOn w:val="DefaultParagraphFont"/>
    <w:link w:val="CommentText"/>
    <w:uiPriority w:val="99"/>
    <w:semiHidden/>
    <w:rsid w:val="00F3432E"/>
  </w:style>
  <w:style w:type="paragraph" w:styleId="CommentSubject">
    <w:name w:val="annotation subject"/>
    <w:basedOn w:val="CommentText"/>
    <w:next w:val="CommentText"/>
    <w:link w:val="CommentSubjectChar"/>
    <w:uiPriority w:val="99"/>
    <w:semiHidden/>
    <w:unhideWhenUsed/>
    <w:rsid w:val="00F3432E"/>
    <w:rPr>
      <w:b/>
      <w:bCs/>
      <w:sz w:val="20"/>
      <w:szCs w:val="20"/>
    </w:rPr>
  </w:style>
  <w:style w:type="character" w:customStyle="1" w:styleId="CommentSubjectChar">
    <w:name w:val="Comment Subject Char"/>
    <w:basedOn w:val="CommentTextChar"/>
    <w:link w:val="CommentSubject"/>
    <w:uiPriority w:val="99"/>
    <w:semiHidden/>
    <w:rsid w:val="00F3432E"/>
    <w:rPr>
      <w:b/>
      <w:bCs/>
      <w:sz w:val="20"/>
      <w:szCs w:val="20"/>
    </w:rPr>
  </w:style>
  <w:style w:type="character" w:styleId="Hyperlink">
    <w:name w:val="Hyperlink"/>
    <w:basedOn w:val="DefaultParagraphFont"/>
    <w:uiPriority w:val="99"/>
    <w:unhideWhenUsed/>
    <w:rsid w:val="00C06F2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027"/>
    <w:rPr>
      <w:rFonts w:ascii="Lucida Grande" w:hAnsi="Lucida Grande"/>
      <w:sz w:val="18"/>
      <w:szCs w:val="18"/>
    </w:rPr>
  </w:style>
  <w:style w:type="character" w:customStyle="1" w:styleId="BalloonTextChar">
    <w:name w:val="Balloon Text Char"/>
    <w:basedOn w:val="DefaultParagraphFont"/>
    <w:link w:val="BalloonText"/>
    <w:uiPriority w:val="99"/>
    <w:semiHidden/>
    <w:rsid w:val="00D61027"/>
    <w:rPr>
      <w:rFonts w:ascii="Lucida Grande" w:hAnsi="Lucida Grande"/>
      <w:sz w:val="18"/>
      <w:szCs w:val="18"/>
    </w:rPr>
  </w:style>
  <w:style w:type="paragraph" w:styleId="ListParagraph">
    <w:name w:val="List Paragraph"/>
    <w:basedOn w:val="Normal"/>
    <w:uiPriority w:val="34"/>
    <w:qFormat/>
    <w:rsid w:val="00D860EB"/>
    <w:pPr>
      <w:ind w:left="720"/>
      <w:contextualSpacing/>
    </w:pPr>
  </w:style>
  <w:style w:type="paragraph" w:styleId="FootnoteText">
    <w:name w:val="footnote text"/>
    <w:basedOn w:val="Normal"/>
    <w:link w:val="FootnoteTextChar"/>
    <w:uiPriority w:val="99"/>
    <w:unhideWhenUsed/>
    <w:rsid w:val="002F6175"/>
  </w:style>
  <w:style w:type="character" w:customStyle="1" w:styleId="FootnoteTextChar">
    <w:name w:val="Footnote Text Char"/>
    <w:basedOn w:val="DefaultParagraphFont"/>
    <w:link w:val="FootnoteText"/>
    <w:uiPriority w:val="99"/>
    <w:rsid w:val="002F6175"/>
  </w:style>
  <w:style w:type="character" w:styleId="FootnoteReference">
    <w:name w:val="footnote reference"/>
    <w:basedOn w:val="DefaultParagraphFont"/>
    <w:uiPriority w:val="99"/>
    <w:unhideWhenUsed/>
    <w:rsid w:val="002F6175"/>
    <w:rPr>
      <w:vertAlign w:val="superscript"/>
    </w:rPr>
  </w:style>
  <w:style w:type="character" w:styleId="CommentReference">
    <w:name w:val="annotation reference"/>
    <w:basedOn w:val="DefaultParagraphFont"/>
    <w:uiPriority w:val="99"/>
    <w:semiHidden/>
    <w:unhideWhenUsed/>
    <w:rsid w:val="00F3432E"/>
    <w:rPr>
      <w:sz w:val="18"/>
      <w:szCs w:val="18"/>
    </w:rPr>
  </w:style>
  <w:style w:type="paragraph" w:styleId="CommentText">
    <w:name w:val="annotation text"/>
    <w:basedOn w:val="Normal"/>
    <w:link w:val="CommentTextChar"/>
    <w:uiPriority w:val="99"/>
    <w:semiHidden/>
    <w:unhideWhenUsed/>
    <w:rsid w:val="00F3432E"/>
  </w:style>
  <w:style w:type="character" w:customStyle="1" w:styleId="CommentTextChar">
    <w:name w:val="Comment Text Char"/>
    <w:basedOn w:val="DefaultParagraphFont"/>
    <w:link w:val="CommentText"/>
    <w:uiPriority w:val="99"/>
    <w:semiHidden/>
    <w:rsid w:val="00F3432E"/>
  </w:style>
  <w:style w:type="paragraph" w:styleId="CommentSubject">
    <w:name w:val="annotation subject"/>
    <w:basedOn w:val="CommentText"/>
    <w:next w:val="CommentText"/>
    <w:link w:val="CommentSubjectChar"/>
    <w:uiPriority w:val="99"/>
    <w:semiHidden/>
    <w:unhideWhenUsed/>
    <w:rsid w:val="00F3432E"/>
    <w:rPr>
      <w:b/>
      <w:bCs/>
      <w:sz w:val="20"/>
      <w:szCs w:val="20"/>
    </w:rPr>
  </w:style>
  <w:style w:type="character" w:customStyle="1" w:styleId="CommentSubjectChar">
    <w:name w:val="Comment Subject Char"/>
    <w:basedOn w:val="CommentTextChar"/>
    <w:link w:val="CommentSubject"/>
    <w:uiPriority w:val="99"/>
    <w:semiHidden/>
    <w:rsid w:val="00F3432E"/>
    <w:rPr>
      <w:b/>
      <w:bCs/>
      <w:sz w:val="20"/>
      <w:szCs w:val="20"/>
    </w:rPr>
  </w:style>
  <w:style w:type="character" w:styleId="Hyperlink">
    <w:name w:val="Hyperlink"/>
    <w:basedOn w:val="DefaultParagraphFont"/>
    <w:uiPriority w:val="99"/>
    <w:unhideWhenUsed/>
    <w:rsid w:val="00C06F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358">
      <w:bodyDiv w:val="1"/>
      <w:marLeft w:val="0"/>
      <w:marRight w:val="0"/>
      <w:marTop w:val="0"/>
      <w:marBottom w:val="0"/>
      <w:divBdr>
        <w:top w:val="none" w:sz="0" w:space="0" w:color="auto"/>
        <w:left w:val="none" w:sz="0" w:space="0" w:color="auto"/>
        <w:bottom w:val="none" w:sz="0" w:space="0" w:color="auto"/>
        <w:right w:val="none" w:sz="0" w:space="0" w:color="auto"/>
      </w:divBdr>
    </w:div>
    <w:div w:id="764419228">
      <w:bodyDiv w:val="1"/>
      <w:marLeft w:val="0"/>
      <w:marRight w:val="0"/>
      <w:marTop w:val="0"/>
      <w:marBottom w:val="0"/>
      <w:divBdr>
        <w:top w:val="none" w:sz="0" w:space="0" w:color="auto"/>
        <w:left w:val="none" w:sz="0" w:space="0" w:color="auto"/>
        <w:bottom w:val="none" w:sz="0" w:space="0" w:color="auto"/>
        <w:right w:val="none" w:sz="0" w:space="0" w:color="auto"/>
      </w:divBdr>
    </w:div>
    <w:div w:id="838160127">
      <w:bodyDiv w:val="1"/>
      <w:marLeft w:val="0"/>
      <w:marRight w:val="0"/>
      <w:marTop w:val="0"/>
      <w:marBottom w:val="0"/>
      <w:divBdr>
        <w:top w:val="none" w:sz="0" w:space="0" w:color="auto"/>
        <w:left w:val="none" w:sz="0" w:space="0" w:color="auto"/>
        <w:bottom w:val="none" w:sz="0" w:space="0" w:color="auto"/>
        <w:right w:val="none" w:sz="0" w:space="0" w:color="auto"/>
      </w:divBdr>
    </w:div>
    <w:div w:id="1042050286">
      <w:bodyDiv w:val="1"/>
      <w:marLeft w:val="0"/>
      <w:marRight w:val="0"/>
      <w:marTop w:val="0"/>
      <w:marBottom w:val="0"/>
      <w:divBdr>
        <w:top w:val="none" w:sz="0" w:space="0" w:color="auto"/>
        <w:left w:val="none" w:sz="0" w:space="0" w:color="auto"/>
        <w:bottom w:val="none" w:sz="0" w:space="0" w:color="auto"/>
        <w:right w:val="none" w:sz="0" w:space="0" w:color="auto"/>
      </w:divBdr>
    </w:div>
    <w:div w:id="1106923428">
      <w:bodyDiv w:val="1"/>
      <w:marLeft w:val="0"/>
      <w:marRight w:val="0"/>
      <w:marTop w:val="0"/>
      <w:marBottom w:val="0"/>
      <w:divBdr>
        <w:top w:val="none" w:sz="0" w:space="0" w:color="auto"/>
        <w:left w:val="none" w:sz="0" w:space="0" w:color="auto"/>
        <w:bottom w:val="none" w:sz="0" w:space="0" w:color="auto"/>
        <w:right w:val="none" w:sz="0" w:space="0" w:color="auto"/>
      </w:divBdr>
    </w:div>
    <w:div w:id="1433742259">
      <w:bodyDiv w:val="1"/>
      <w:marLeft w:val="0"/>
      <w:marRight w:val="0"/>
      <w:marTop w:val="0"/>
      <w:marBottom w:val="0"/>
      <w:divBdr>
        <w:top w:val="none" w:sz="0" w:space="0" w:color="auto"/>
        <w:left w:val="none" w:sz="0" w:space="0" w:color="auto"/>
        <w:bottom w:val="none" w:sz="0" w:space="0" w:color="auto"/>
        <w:right w:val="none" w:sz="0" w:space="0" w:color="auto"/>
      </w:divBdr>
    </w:div>
    <w:div w:id="20028051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geosci.uchicago.edu/~kite/doc/Zeebe_2012.pdf" TargetMode="External"/><Relationship Id="rId9" Type="http://schemas.openxmlformats.org/officeDocument/2006/relationships/hyperlink" Target="http://geosci.uchicago.edu/~kite/doc/Zeebe_CO2_In_Seawater_Ch_1.pdf"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806</Words>
  <Characters>4597</Characters>
  <Application>Microsoft Macintosh Word</Application>
  <DocSecurity>0</DocSecurity>
  <Lines>38</Lines>
  <Paragraphs>10</Paragraphs>
  <ScaleCrop>false</ScaleCrop>
  <Company>Caltech</Company>
  <LinksUpToDate>false</LinksUpToDate>
  <CharactersWithSpaces>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7</cp:revision>
  <cp:lastPrinted>2016-02-02T06:31:00Z</cp:lastPrinted>
  <dcterms:created xsi:type="dcterms:W3CDTF">2018-05-16T15:47:00Z</dcterms:created>
  <dcterms:modified xsi:type="dcterms:W3CDTF">2018-05-16T17:09:00Z</dcterms:modified>
</cp:coreProperties>
</file>