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08FC30" w14:textId="3EC16BD7" w:rsidR="003437D9" w:rsidRPr="001F3CC1" w:rsidRDefault="005B6D8C" w:rsidP="003437D9">
      <w:pPr>
        <w:jc w:val="center"/>
        <w:rPr>
          <w:b/>
          <w:sz w:val="26"/>
          <w:szCs w:val="26"/>
        </w:rPr>
      </w:pPr>
      <w:r w:rsidRPr="001F3CC1">
        <w:rPr>
          <w:b/>
          <w:sz w:val="26"/>
          <w:szCs w:val="26"/>
        </w:rPr>
        <w:t>The science of landscapes: E</w:t>
      </w:r>
      <w:r w:rsidR="002F5436" w:rsidRPr="001F3CC1">
        <w:rPr>
          <w:b/>
          <w:sz w:val="26"/>
          <w:szCs w:val="26"/>
        </w:rPr>
        <w:t>arth and planetary surface p</w:t>
      </w:r>
      <w:r w:rsidR="003437D9" w:rsidRPr="001F3CC1">
        <w:rPr>
          <w:b/>
          <w:sz w:val="26"/>
          <w:szCs w:val="26"/>
        </w:rPr>
        <w:t>rocesses</w:t>
      </w:r>
    </w:p>
    <w:p w14:paraId="5516E2AD" w14:textId="24D4F05A" w:rsidR="003437D9" w:rsidRPr="001F3CC1" w:rsidRDefault="002F5436" w:rsidP="003437D9">
      <w:pPr>
        <w:jc w:val="center"/>
        <w:rPr>
          <w:b/>
          <w:sz w:val="26"/>
          <w:szCs w:val="26"/>
        </w:rPr>
      </w:pPr>
      <w:r w:rsidRPr="001F3CC1">
        <w:rPr>
          <w:b/>
          <w:sz w:val="26"/>
          <w:szCs w:val="26"/>
        </w:rPr>
        <w:t>Winter 2019</w:t>
      </w:r>
    </w:p>
    <w:p w14:paraId="7DDB976B" w14:textId="4F03E73C" w:rsidR="00AB7118" w:rsidRPr="001F3CC1" w:rsidRDefault="003923CD" w:rsidP="003437D9">
      <w:pPr>
        <w:jc w:val="center"/>
        <w:rPr>
          <w:b/>
          <w:sz w:val="26"/>
          <w:szCs w:val="26"/>
        </w:rPr>
      </w:pPr>
      <w:r w:rsidRPr="001F3CC1">
        <w:rPr>
          <w:b/>
          <w:sz w:val="26"/>
          <w:szCs w:val="26"/>
        </w:rPr>
        <w:t xml:space="preserve">Problem set </w:t>
      </w:r>
      <w:r w:rsidR="008276D7" w:rsidRPr="001F3CC1">
        <w:rPr>
          <w:b/>
          <w:sz w:val="26"/>
          <w:szCs w:val="26"/>
        </w:rPr>
        <w:t>2</w:t>
      </w:r>
    </w:p>
    <w:p w14:paraId="27A823DF" w14:textId="77777777" w:rsidR="00650A5F" w:rsidRPr="001F3CC1" w:rsidRDefault="00650A5F" w:rsidP="00650A5F">
      <w:pPr>
        <w:jc w:val="center"/>
        <w:rPr>
          <w:sz w:val="26"/>
          <w:szCs w:val="26"/>
        </w:rPr>
      </w:pPr>
    </w:p>
    <w:p w14:paraId="7874E67E" w14:textId="72009F2A" w:rsidR="00650A5F" w:rsidRPr="001F3CC1" w:rsidRDefault="008276D7" w:rsidP="001F3CC1">
      <w:pPr>
        <w:jc w:val="both"/>
        <w:rPr>
          <w:sz w:val="26"/>
          <w:szCs w:val="26"/>
        </w:rPr>
      </w:pPr>
      <w:r w:rsidRPr="001F3CC1">
        <w:rPr>
          <w:sz w:val="26"/>
          <w:szCs w:val="26"/>
        </w:rPr>
        <w:t xml:space="preserve">Due in class Wed </w:t>
      </w:r>
      <w:r w:rsidR="00556822" w:rsidRPr="001F3CC1">
        <w:rPr>
          <w:sz w:val="26"/>
          <w:szCs w:val="26"/>
        </w:rPr>
        <w:t>3</w:t>
      </w:r>
      <w:r w:rsidRPr="001F3CC1">
        <w:rPr>
          <w:sz w:val="26"/>
          <w:szCs w:val="26"/>
        </w:rPr>
        <w:t>0 Jan, 10:30a</w:t>
      </w:r>
      <w:r w:rsidR="00650A5F" w:rsidRPr="001F3CC1">
        <w:rPr>
          <w:sz w:val="26"/>
          <w:szCs w:val="26"/>
        </w:rPr>
        <w:t xml:space="preserve">m. Office hours </w:t>
      </w:r>
      <w:r w:rsidRPr="001F3CC1">
        <w:rPr>
          <w:sz w:val="26"/>
          <w:szCs w:val="26"/>
        </w:rPr>
        <w:t>11:30a-12:30p Monday 28</w:t>
      </w:r>
      <w:r w:rsidR="003C6282" w:rsidRPr="001F3CC1">
        <w:rPr>
          <w:sz w:val="26"/>
          <w:szCs w:val="26"/>
        </w:rPr>
        <w:t xml:space="preserve"> Jan, or email me to set up a time</w:t>
      </w:r>
      <w:r w:rsidRPr="001F3CC1">
        <w:rPr>
          <w:sz w:val="26"/>
          <w:szCs w:val="26"/>
        </w:rPr>
        <w:t xml:space="preserve"> (kite@uchicago.edu)</w:t>
      </w:r>
      <w:r w:rsidR="00650A5F" w:rsidRPr="001F3CC1">
        <w:rPr>
          <w:sz w:val="26"/>
          <w:szCs w:val="26"/>
        </w:rPr>
        <w:t xml:space="preserve">. </w:t>
      </w:r>
    </w:p>
    <w:p w14:paraId="37BB70BA" w14:textId="77777777" w:rsidR="00650A5F" w:rsidRPr="001F3CC1" w:rsidRDefault="00650A5F" w:rsidP="00650A5F">
      <w:pPr>
        <w:rPr>
          <w:sz w:val="26"/>
          <w:szCs w:val="26"/>
        </w:rPr>
      </w:pPr>
    </w:p>
    <w:p w14:paraId="5CF2E7F9" w14:textId="012EDAD2" w:rsidR="00B27719" w:rsidRPr="001F3CC1" w:rsidRDefault="00650A5F" w:rsidP="001F3CC1">
      <w:pPr>
        <w:jc w:val="both"/>
        <w:rPr>
          <w:sz w:val="26"/>
          <w:szCs w:val="26"/>
        </w:rPr>
      </w:pPr>
      <w:r w:rsidRPr="001F3CC1">
        <w:rPr>
          <w:sz w:val="26"/>
          <w:szCs w:val="26"/>
        </w:rPr>
        <w:t>Collaboration policy. You may discuss homework questions with each other, but you should not be in the same room as another student when y</w:t>
      </w:r>
      <w:r w:rsidR="00DE332C" w:rsidRPr="001F3CC1">
        <w:rPr>
          <w:sz w:val="26"/>
          <w:szCs w:val="26"/>
        </w:rPr>
        <w:t>ou are writing up the answers. Q</w:t>
      </w:r>
      <w:r w:rsidRPr="001F3CC1">
        <w:rPr>
          <w:sz w:val="26"/>
          <w:szCs w:val="26"/>
        </w:rPr>
        <w:t>uestions in this problem set are “open book” and may draw on concepts in the required reading.</w:t>
      </w:r>
    </w:p>
    <w:p w14:paraId="6DBA19F0" w14:textId="77777777" w:rsidR="00B27719" w:rsidRDefault="00B27719" w:rsidP="00650A5F"/>
    <w:p w14:paraId="5615E35B" w14:textId="77777777" w:rsidR="00B27719" w:rsidRDefault="00B27719" w:rsidP="00B27719">
      <w:pPr>
        <w:rPr>
          <w:b/>
          <w:sz w:val="26"/>
          <w:szCs w:val="26"/>
        </w:rPr>
      </w:pPr>
      <w:r>
        <w:rPr>
          <w:b/>
          <w:noProof/>
          <w:sz w:val="26"/>
          <w:szCs w:val="26"/>
        </w:rPr>
        <w:drawing>
          <wp:inline distT="0" distB="0" distL="0" distR="0" wp14:anchorId="00D9BAC3" wp14:editId="3BDE844F">
            <wp:extent cx="5486400" cy="2936081"/>
            <wp:effectExtent l="0" t="0" r="0" b="107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a:ext>
                      </a:extLst>
                    </a:blip>
                    <a:srcRect/>
                    <a:stretch>
                      <a:fillRect/>
                    </a:stretch>
                  </pic:blipFill>
                  <pic:spPr bwMode="auto">
                    <a:xfrm>
                      <a:off x="0" y="0"/>
                      <a:ext cx="5486400" cy="2936081"/>
                    </a:xfrm>
                    <a:prstGeom prst="rect">
                      <a:avLst/>
                    </a:prstGeom>
                    <a:noFill/>
                    <a:ln>
                      <a:noFill/>
                    </a:ln>
                  </pic:spPr>
                </pic:pic>
              </a:graphicData>
            </a:graphic>
          </wp:inline>
        </w:drawing>
      </w:r>
    </w:p>
    <w:p w14:paraId="1B692B6D" w14:textId="77777777" w:rsidR="00925596" w:rsidRDefault="00B27719" w:rsidP="00925596">
      <w:pPr>
        <w:rPr>
          <w:sz w:val="26"/>
          <w:szCs w:val="26"/>
        </w:rPr>
      </w:pPr>
      <w:r>
        <w:rPr>
          <w:b/>
          <w:sz w:val="26"/>
          <w:szCs w:val="26"/>
        </w:rPr>
        <w:t>Question 1</w:t>
      </w:r>
      <w:r w:rsidRPr="003B11F4">
        <w:rPr>
          <w:b/>
          <w:sz w:val="26"/>
          <w:szCs w:val="26"/>
        </w:rPr>
        <w:t>.</w:t>
      </w:r>
      <w:r>
        <w:rPr>
          <w:sz w:val="26"/>
          <w:szCs w:val="26"/>
        </w:rPr>
        <w:t xml:space="preserve"> What is the minimum timescale for a travertine (CaCO</w:t>
      </w:r>
      <w:r w:rsidRPr="0030371C">
        <w:rPr>
          <w:sz w:val="26"/>
          <w:szCs w:val="26"/>
          <w:vertAlign w:val="subscript"/>
        </w:rPr>
        <w:t>3</w:t>
      </w:r>
      <w:r>
        <w:rPr>
          <w:sz w:val="26"/>
          <w:szCs w:val="26"/>
        </w:rPr>
        <w:t xml:space="preserve">) terrace to aggrade by 1 m? Assume travertine density 2 g/cc, initial total C content 8 millimolar, pool depth </w:t>
      </w:r>
      <w:r>
        <w:rPr>
          <w:i/>
          <w:sz w:val="26"/>
          <w:szCs w:val="26"/>
        </w:rPr>
        <w:t>d =</w:t>
      </w:r>
      <w:r>
        <w:rPr>
          <w:sz w:val="26"/>
          <w:szCs w:val="26"/>
        </w:rPr>
        <w:t xml:space="preserve"> 3 cm, and terrace width 5 m. For flow velocity </w:t>
      </w:r>
      <w:r w:rsidRPr="00C869B4">
        <w:rPr>
          <w:i/>
          <w:sz w:val="26"/>
          <w:szCs w:val="26"/>
        </w:rPr>
        <w:t>v</w:t>
      </w:r>
      <w:r>
        <w:rPr>
          <w:sz w:val="26"/>
          <w:szCs w:val="26"/>
        </w:rPr>
        <w:t>, u</w:t>
      </w:r>
      <w:r w:rsidRPr="00C869B4">
        <w:rPr>
          <w:sz w:val="26"/>
          <w:szCs w:val="26"/>
        </w:rPr>
        <w:t>se</w:t>
      </w:r>
      <w:r>
        <w:rPr>
          <w:sz w:val="26"/>
          <w:szCs w:val="26"/>
        </w:rPr>
        <w:t xml:space="preserve"> </w:t>
      </w:r>
      <w:r w:rsidRPr="00C869B4">
        <w:rPr>
          <w:i/>
          <w:sz w:val="26"/>
          <w:szCs w:val="26"/>
        </w:rPr>
        <w:t>v</w:t>
      </w:r>
      <w:r>
        <w:rPr>
          <w:sz w:val="26"/>
          <w:szCs w:val="26"/>
        </w:rPr>
        <w:t xml:space="preserve"> = </w:t>
      </w:r>
      <w:r w:rsidRPr="00C869B4">
        <w:rPr>
          <w:i/>
          <w:sz w:val="26"/>
          <w:szCs w:val="26"/>
        </w:rPr>
        <w:t>C</w:t>
      </w:r>
      <w:r>
        <w:rPr>
          <w:sz w:val="26"/>
          <w:szCs w:val="26"/>
        </w:rPr>
        <w:t xml:space="preserve"> (</w:t>
      </w:r>
      <w:r w:rsidRPr="00C869B4">
        <w:rPr>
          <w:i/>
          <w:sz w:val="26"/>
          <w:szCs w:val="26"/>
        </w:rPr>
        <w:t>d</w:t>
      </w:r>
      <w:r>
        <w:rPr>
          <w:i/>
          <w:sz w:val="26"/>
          <w:szCs w:val="26"/>
        </w:rPr>
        <w:t xml:space="preserve"> </w:t>
      </w:r>
      <w:r w:rsidRPr="00C869B4">
        <w:rPr>
          <w:i/>
          <w:sz w:val="26"/>
          <w:szCs w:val="26"/>
        </w:rPr>
        <w:t>s</w:t>
      </w:r>
      <w:r>
        <w:rPr>
          <w:sz w:val="26"/>
          <w:szCs w:val="26"/>
        </w:rPr>
        <w:t>)</w:t>
      </w:r>
      <w:r w:rsidRPr="00C869B4">
        <w:rPr>
          <w:sz w:val="26"/>
          <w:szCs w:val="26"/>
          <w:vertAlign w:val="superscript"/>
        </w:rPr>
        <w:t>0.5</w:t>
      </w:r>
      <w:r>
        <w:rPr>
          <w:sz w:val="26"/>
          <w:szCs w:val="26"/>
        </w:rPr>
        <w:t xml:space="preserve">, where </w:t>
      </w:r>
      <w:r>
        <w:rPr>
          <w:i/>
          <w:sz w:val="26"/>
          <w:szCs w:val="26"/>
        </w:rPr>
        <w:t xml:space="preserve">s </w:t>
      </w:r>
      <w:r>
        <w:rPr>
          <w:sz w:val="26"/>
          <w:szCs w:val="26"/>
        </w:rPr>
        <w:t xml:space="preserve">is a characteristic slope of the water surface, and </w:t>
      </w:r>
      <w:r w:rsidRPr="00160EF0">
        <w:rPr>
          <w:sz w:val="26"/>
          <w:szCs w:val="26"/>
        </w:rPr>
        <w:t>C</w:t>
      </w:r>
      <w:r>
        <w:rPr>
          <w:sz w:val="26"/>
          <w:szCs w:val="26"/>
        </w:rPr>
        <w:t xml:space="preserve"> ~ 10 is the </w:t>
      </w:r>
      <w:r w:rsidRPr="00160EF0">
        <w:rPr>
          <w:sz w:val="26"/>
          <w:szCs w:val="26"/>
        </w:rPr>
        <w:t>Chézy</w:t>
      </w:r>
      <w:r>
        <w:rPr>
          <w:sz w:val="26"/>
          <w:szCs w:val="26"/>
        </w:rPr>
        <w:t xml:space="preserve"> coefficient. </w:t>
      </w:r>
      <w:r w:rsidRPr="00160EF0">
        <w:rPr>
          <w:sz w:val="26"/>
          <w:szCs w:val="26"/>
        </w:rPr>
        <w:t>Alternatively</w:t>
      </w:r>
      <w:r>
        <w:rPr>
          <w:sz w:val="26"/>
          <w:szCs w:val="26"/>
        </w:rPr>
        <w:t xml:space="preserve">, use any other flow velocity equation you prefer (show your working). How does this growth timescale compare to the time-lapse movie we saw in lecture? How does this compare to the picture </w:t>
      </w:r>
      <w:r w:rsidR="00CE0BFB">
        <w:rPr>
          <w:sz w:val="26"/>
          <w:szCs w:val="26"/>
        </w:rPr>
        <w:t>(1</w:t>
      </w:r>
      <w:r w:rsidR="00CE0BFB" w:rsidRPr="00CE0BFB">
        <w:rPr>
          <w:sz w:val="26"/>
          <w:szCs w:val="26"/>
          <w:vertAlign w:val="superscript"/>
        </w:rPr>
        <w:t>st</w:t>
      </w:r>
      <w:r w:rsidR="00CE0BFB">
        <w:rPr>
          <w:sz w:val="26"/>
          <w:szCs w:val="26"/>
        </w:rPr>
        <w:t xml:space="preserve"> Millennium AD temple entombed by travertine) </w:t>
      </w:r>
      <w:r>
        <w:rPr>
          <w:sz w:val="26"/>
          <w:szCs w:val="26"/>
        </w:rPr>
        <w:t>shown above? Comment on which assumption or assumptions in the set-up of this idealized calculation might be most responsible for the discrepancy with real growth rates</w:t>
      </w:r>
      <w:r w:rsidR="001F3CC1">
        <w:rPr>
          <w:sz w:val="26"/>
          <w:szCs w:val="26"/>
        </w:rPr>
        <w:t>.</w:t>
      </w:r>
      <w:r w:rsidR="00E61325">
        <w:rPr>
          <w:sz w:val="26"/>
          <w:szCs w:val="26"/>
        </w:rPr>
        <w:t xml:space="preserve"> </w:t>
      </w:r>
    </w:p>
    <w:p w14:paraId="5FD54322" w14:textId="47AC1650" w:rsidR="0045402A" w:rsidRPr="00546824" w:rsidRDefault="00116E5D" w:rsidP="00925596">
      <w:pPr>
        <w:rPr>
          <w:sz w:val="26"/>
          <w:szCs w:val="26"/>
        </w:rPr>
      </w:pPr>
      <w:r>
        <w:rPr>
          <w:sz w:val="26"/>
          <w:szCs w:val="26"/>
        </w:rPr>
        <w:t>B</w:t>
      </w:r>
      <w:r w:rsidR="0045402A">
        <w:rPr>
          <w:sz w:val="26"/>
          <w:szCs w:val="26"/>
        </w:rPr>
        <w:t>ackground</w:t>
      </w:r>
      <w:r>
        <w:rPr>
          <w:sz w:val="26"/>
          <w:szCs w:val="26"/>
        </w:rPr>
        <w:t xml:space="preserve"> on the process of travertine-terrace build-up can be found in </w:t>
      </w:r>
      <w:r w:rsidR="0045402A">
        <w:rPr>
          <w:sz w:val="26"/>
          <w:szCs w:val="26"/>
        </w:rPr>
        <w:t xml:space="preserve"> Veysey &amp; Goldenfeld, “Watching rocks grow”</w:t>
      </w:r>
      <w:r w:rsidR="00925596">
        <w:rPr>
          <w:sz w:val="26"/>
          <w:szCs w:val="26"/>
        </w:rPr>
        <w:t>, Nature </w:t>
      </w:r>
      <w:r w:rsidR="0045402A">
        <w:rPr>
          <w:sz w:val="26"/>
          <w:szCs w:val="26"/>
        </w:rPr>
        <w:t>Physics, 2008</w:t>
      </w:r>
      <w:r w:rsidR="0007478E">
        <w:rPr>
          <w:sz w:val="26"/>
          <w:szCs w:val="26"/>
        </w:rPr>
        <w:t>, and the accompanying News &amp; Views article by Hammer. Both are included in</w:t>
      </w:r>
      <w:bookmarkStart w:id="0" w:name="_GoBack"/>
      <w:bookmarkEnd w:id="0"/>
      <w:r w:rsidR="0045402A">
        <w:rPr>
          <w:sz w:val="26"/>
          <w:szCs w:val="26"/>
        </w:rPr>
        <w:t xml:space="preserve">: </w:t>
      </w:r>
      <w:r w:rsidR="0045402A" w:rsidRPr="0045402A">
        <w:rPr>
          <w:sz w:val="26"/>
          <w:szCs w:val="26"/>
        </w:rPr>
        <w:t>http://geosci.uchicago.edu/~kite/doc/Veysey_and_Goldenfeld_2008.pdf</w:t>
      </w:r>
    </w:p>
    <w:p w14:paraId="3BEEE00B" w14:textId="77777777" w:rsidR="00B27719" w:rsidRDefault="00B27719" w:rsidP="00650A5F"/>
    <w:p w14:paraId="41731DCA" w14:textId="00AB0202" w:rsidR="00584D52" w:rsidRPr="001F3CC1" w:rsidRDefault="00584D52" w:rsidP="00E575DE">
      <w:pPr>
        <w:widowControl w:val="0"/>
        <w:autoSpaceDE w:val="0"/>
        <w:autoSpaceDN w:val="0"/>
        <w:adjustRightInd w:val="0"/>
        <w:jc w:val="both"/>
        <w:rPr>
          <w:sz w:val="26"/>
          <w:szCs w:val="26"/>
        </w:rPr>
      </w:pPr>
      <w:r w:rsidRPr="001F3CC1">
        <w:rPr>
          <w:rFonts w:ascii="Cambria" w:hAnsi="Cambria" w:cs="Times New Roman"/>
          <w:b/>
          <w:sz w:val="26"/>
          <w:szCs w:val="26"/>
        </w:rPr>
        <w:t xml:space="preserve">Question 2. </w:t>
      </w:r>
      <w:r w:rsidRPr="001F3CC1">
        <w:rPr>
          <w:rFonts w:ascii="Cambria" w:hAnsi="Cambria" w:cs="Times New Roman"/>
          <w:sz w:val="26"/>
          <w:szCs w:val="26"/>
        </w:rPr>
        <w:t>Building</w:t>
      </w:r>
      <w:r w:rsidRPr="001F3CC1">
        <w:rPr>
          <w:rFonts w:ascii="Cambria" w:hAnsi="Cambria" w:cs="Times New Roman"/>
          <w:b/>
          <w:sz w:val="26"/>
          <w:szCs w:val="26"/>
        </w:rPr>
        <w:t xml:space="preserve"> </w:t>
      </w:r>
      <w:r w:rsidRPr="001F3CC1">
        <w:rPr>
          <w:rFonts w:ascii="Cambria" w:hAnsi="Cambria" w:cs="Times New Roman"/>
          <w:sz w:val="26"/>
          <w:szCs w:val="26"/>
        </w:rPr>
        <w:t>Olympus Mons.</w:t>
      </w:r>
      <w:r w:rsidR="00E575DE" w:rsidRPr="001F3CC1">
        <w:rPr>
          <w:rFonts w:ascii="Cambria" w:hAnsi="Cambria" w:cs="Times New Roman"/>
          <w:sz w:val="26"/>
          <w:szCs w:val="26"/>
        </w:rPr>
        <w:t xml:space="preserve"> </w:t>
      </w:r>
      <w:r w:rsidR="00E575DE" w:rsidRPr="001F3CC1">
        <w:rPr>
          <w:sz w:val="26"/>
          <w:szCs w:val="26"/>
        </w:rPr>
        <w:t>(This is question 5.6 in the Melosh text, included in the required reading pdf).</w:t>
      </w:r>
    </w:p>
    <w:p w14:paraId="3B78BA0E" w14:textId="3682E05A" w:rsidR="00E575DE" w:rsidRPr="00E575DE" w:rsidRDefault="00E575DE" w:rsidP="00E575DE">
      <w:pPr>
        <w:widowControl w:val="0"/>
        <w:autoSpaceDE w:val="0"/>
        <w:autoSpaceDN w:val="0"/>
        <w:adjustRightInd w:val="0"/>
        <w:jc w:val="both"/>
        <w:rPr>
          <w:rFonts w:ascii="Cambria" w:hAnsi="Cambria" w:cs="Times New Roman"/>
          <w:sz w:val="26"/>
          <w:szCs w:val="26"/>
        </w:rPr>
      </w:pPr>
      <w:r>
        <w:rPr>
          <w:rFonts w:ascii="Cambria" w:hAnsi="Cambria" w:cs="Times New Roman"/>
          <w:noProof/>
          <w:sz w:val="26"/>
          <w:szCs w:val="26"/>
        </w:rPr>
        <w:drawing>
          <wp:inline distT="0" distB="0" distL="0" distR="0" wp14:anchorId="34FCAA6D" wp14:editId="672C85A8">
            <wp:extent cx="5486400" cy="2022810"/>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2022810"/>
                    </a:xfrm>
                    <a:prstGeom prst="rect">
                      <a:avLst/>
                    </a:prstGeom>
                    <a:noFill/>
                    <a:ln>
                      <a:noFill/>
                    </a:ln>
                  </pic:spPr>
                </pic:pic>
              </a:graphicData>
            </a:graphic>
          </wp:inline>
        </w:drawing>
      </w:r>
    </w:p>
    <w:p w14:paraId="15E793D6" w14:textId="1CA0090C" w:rsidR="00E575DE" w:rsidRDefault="00E575DE" w:rsidP="00650A5F">
      <w:r>
        <w:rPr>
          <w:noProof/>
        </w:rPr>
        <w:drawing>
          <wp:inline distT="0" distB="0" distL="0" distR="0" wp14:anchorId="385D6E42" wp14:editId="6E4CE2AC">
            <wp:extent cx="5486400" cy="2131006"/>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2131006"/>
                    </a:xfrm>
                    <a:prstGeom prst="rect">
                      <a:avLst/>
                    </a:prstGeom>
                    <a:noFill/>
                    <a:ln>
                      <a:noFill/>
                    </a:ln>
                  </pic:spPr>
                </pic:pic>
              </a:graphicData>
            </a:graphic>
          </wp:inline>
        </w:drawing>
      </w:r>
    </w:p>
    <w:p w14:paraId="784AB45B" w14:textId="77777777" w:rsidR="00584D52" w:rsidRDefault="00584D52" w:rsidP="00650A5F"/>
    <w:p w14:paraId="63E0F1F7" w14:textId="4380DB8A" w:rsidR="00B27719" w:rsidRDefault="00572AC1" w:rsidP="00B27719">
      <w:pPr>
        <w:rPr>
          <w:b/>
          <w:sz w:val="26"/>
          <w:szCs w:val="26"/>
        </w:rPr>
      </w:pPr>
      <w:r>
        <w:softHyphen/>
      </w:r>
      <w:r w:rsidR="00B27719" w:rsidRPr="00B27719">
        <w:rPr>
          <w:b/>
          <w:sz w:val="26"/>
          <w:szCs w:val="26"/>
        </w:rPr>
        <w:t xml:space="preserve"> </w:t>
      </w:r>
      <w:r w:rsidR="00584D52">
        <w:rPr>
          <w:b/>
          <w:sz w:val="26"/>
          <w:szCs w:val="26"/>
        </w:rPr>
        <w:t>Question 3</w:t>
      </w:r>
      <w:r w:rsidR="00B27719" w:rsidRPr="00490DD1">
        <w:rPr>
          <w:b/>
          <w:sz w:val="26"/>
          <w:szCs w:val="26"/>
        </w:rPr>
        <w:t xml:space="preserve">. </w:t>
      </w:r>
    </w:p>
    <w:p w14:paraId="47AF8F95" w14:textId="013374F3" w:rsidR="00B27719" w:rsidRPr="00B27719" w:rsidRDefault="00B27719" w:rsidP="00B27719">
      <w:pPr>
        <w:rPr>
          <w:sz w:val="26"/>
          <w:szCs w:val="26"/>
        </w:rPr>
      </w:pPr>
      <w:r>
        <w:rPr>
          <w:sz w:val="26"/>
          <w:szCs w:val="26"/>
        </w:rPr>
        <w:t xml:space="preserve">You may want to refer to the required reading (Chapter 5 in Melosh) for </w:t>
      </w:r>
      <w:r w:rsidR="001F3CC1">
        <w:rPr>
          <w:sz w:val="26"/>
          <w:szCs w:val="26"/>
        </w:rPr>
        <w:t xml:space="preserve">guidance on </w:t>
      </w:r>
      <w:r>
        <w:rPr>
          <w:sz w:val="26"/>
          <w:szCs w:val="26"/>
        </w:rPr>
        <w:t>this question.</w:t>
      </w:r>
    </w:p>
    <w:p w14:paraId="352434D3" w14:textId="77777777" w:rsidR="00B27719" w:rsidRPr="00490DD1" w:rsidRDefault="00B27719" w:rsidP="00B27719">
      <w:pPr>
        <w:rPr>
          <w:rFonts w:ascii="Cambria" w:hAnsi="Cambria" w:cs="Times New Roman"/>
          <w:sz w:val="26"/>
          <w:szCs w:val="26"/>
        </w:rPr>
      </w:pPr>
      <w:r w:rsidRPr="00490DD1">
        <w:rPr>
          <w:b/>
          <w:sz w:val="26"/>
          <w:szCs w:val="26"/>
        </w:rPr>
        <w:t xml:space="preserve">(a) </w:t>
      </w:r>
      <w:r w:rsidRPr="00490DD1">
        <w:rPr>
          <w:sz w:val="26"/>
          <w:szCs w:val="26"/>
        </w:rPr>
        <w:t>Disintegrating magma planets. What is the maximum-sized world that can disintegrate via CO</w:t>
      </w:r>
      <w:r w:rsidRPr="00490DD1">
        <w:rPr>
          <w:sz w:val="26"/>
          <w:szCs w:val="26"/>
          <w:vertAlign w:val="subscript"/>
        </w:rPr>
        <w:t>2</w:t>
      </w:r>
      <w:r w:rsidRPr="00490DD1">
        <w:rPr>
          <w:sz w:val="26"/>
          <w:szCs w:val="26"/>
        </w:rPr>
        <w:t>-driven explosive volcanism? Assume constant density 5 g/cc. Show your working.</w:t>
      </w:r>
    </w:p>
    <w:p w14:paraId="490B597E" w14:textId="77777777" w:rsidR="00B27719" w:rsidRPr="00490DD1" w:rsidRDefault="00B27719" w:rsidP="00B27719">
      <w:pPr>
        <w:widowControl w:val="0"/>
        <w:autoSpaceDE w:val="0"/>
        <w:autoSpaceDN w:val="0"/>
        <w:adjustRightInd w:val="0"/>
        <w:jc w:val="both"/>
        <w:rPr>
          <w:rFonts w:ascii="Cambria" w:hAnsi="Cambria" w:cs="Times New Roman"/>
          <w:sz w:val="26"/>
          <w:szCs w:val="26"/>
        </w:rPr>
      </w:pPr>
      <w:r w:rsidRPr="00490DD1">
        <w:rPr>
          <w:rFonts w:ascii="Cambria" w:hAnsi="Cambria" w:cs="Times New Roman"/>
          <w:b/>
          <w:sz w:val="26"/>
          <w:szCs w:val="26"/>
        </w:rPr>
        <w:t>(b)</w:t>
      </w:r>
      <w:r w:rsidRPr="00490DD1">
        <w:rPr>
          <w:rFonts w:ascii="Cambria" w:hAnsi="Cambria" w:cs="Times New Roman"/>
          <w:sz w:val="26"/>
          <w:szCs w:val="26"/>
        </w:rPr>
        <w:t xml:space="preserve"> The fire fountains at Tvashtar on Jupiter’s moon Io are 1.5 km tall. Assume the fountains are driven by exsolving SO2, what is the minimum SO2 content of the erupting magma? Assume ideal gas behavior. Io’s radius is 0.3x Earth and Io’s density is 3.5 g/cc.</w:t>
      </w:r>
    </w:p>
    <w:p w14:paraId="21EA87A0" w14:textId="213A7EDE" w:rsidR="00793675" w:rsidRDefault="00793675" w:rsidP="00E43871"/>
    <w:p w14:paraId="512BDEC2" w14:textId="77777777" w:rsidR="00A069FC" w:rsidRPr="0026383C" w:rsidRDefault="00A069FC" w:rsidP="00C375B5">
      <w:pPr>
        <w:widowControl w:val="0"/>
        <w:autoSpaceDE w:val="0"/>
        <w:autoSpaceDN w:val="0"/>
        <w:adjustRightInd w:val="0"/>
        <w:jc w:val="both"/>
        <w:rPr>
          <w:rFonts w:ascii="Cambria" w:hAnsi="Cambria" w:cs="Times New Roman"/>
        </w:rPr>
      </w:pPr>
    </w:p>
    <w:sectPr w:rsidR="00A069FC" w:rsidRPr="0026383C" w:rsidSect="001F002F">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Grande">
    <w:altName w:val="Times New Roman"/>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3502DC"/>
    <w:multiLevelType w:val="hybridMultilevel"/>
    <w:tmpl w:val="06B0E13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D504428"/>
    <w:multiLevelType w:val="hybridMultilevel"/>
    <w:tmpl w:val="E3F608F4"/>
    <w:lvl w:ilvl="0" w:tplc="4306B29E">
      <w:start w:val="2"/>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552D"/>
    <w:rsid w:val="0000552D"/>
    <w:rsid w:val="0007478E"/>
    <w:rsid w:val="000E3652"/>
    <w:rsid w:val="00116E5D"/>
    <w:rsid w:val="00125121"/>
    <w:rsid w:val="00162DE7"/>
    <w:rsid w:val="001F002F"/>
    <w:rsid w:val="001F3CC1"/>
    <w:rsid w:val="00206F2E"/>
    <w:rsid w:val="00241C2C"/>
    <w:rsid w:val="0026383C"/>
    <w:rsid w:val="002F5436"/>
    <w:rsid w:val="00305558"/>
    <w:rsid w:val="003437D9"/>
    <w:rsid w:val="0035098A"/>
    <w:rsid w:val="00356B0A"/>
    <w:rsid w:val="00372E36"/>
    <w:rsid w:val="003923CD"/>
    <w:rsid w:val="003A7D3D"/>
    <w:rsid w:val="003C6282"/>
    <w:rsid w:val="003E1614"/>
    <w:rsid w:val="00405F66"/>
    <w:rsid w:val="00441F91"/>
    <w:rsid w:val="0045402A"/>
    <w:rsid w:val="00467A27"/>
    <w:rsid w:val="00543DC9"/>
    <w:rsid w:val="00546824"/>
    <w:rsid w:val="00555600"/>
    <w:rsid w:val="00556822"/>
    <w:rsid w:val="00572AC1"/>
    <w:rsid w:val="00583449"/>
    <w:rsid w:val="00584D52"/>
    <w:rsid w:val="005A731C"/>
    <w:rsid w:val="005B33A8"/>
    <w:rsid w:val="005B6D8C"/>
    <w:rsid w:val="005C1189"/>
    <w:rsid w:val="005F00C4"/>
    <w:rsid w:val="00650A5F"/>
    <w:rsid w:val="00655EEE"/>
    <w:rsid w:val="00666BE0"/>
    <w:rsid w:val="00675C95"/>
    <w:rsid w:val="006C252B"/>
    <w:rsid w:val="00731A6A"/>
    <w:rsid w:val="007336CD"/>
    <w:rsid w:val="0073388E"/>
    <w:rsid w:val="00773FC3"/>
    <w:rsid w:val="00793675"/>
    <w:rsid w:val="007F725B"/>
    <w:rsid w:val="008276D7"/>
    <w:rsid w:val="008A1172"/>
    <w:rsid w:val="008B5867"/>
    <w:rsid w:val="00920F58"/>
    <w:rsid w:val="00925596"/>
    <w:rsid w:val="009D46BD"/>
    <w:rsid w:val="00A069FC"/>
    <w:rsid w:val="00A3473E"/>
    <w:rsid w:val="00A45B38"/>
    <w:rsid w:val="00AB12BB"/>
    <w:rsid w:val="00AB3EE5"/>
    <w:rsid w:val="00AB7118"/>
    <w:rsid w:val="00B27719"/>
    <w:rsid w:val="00B748BD"/>
    <w:rsid w:val="00BC68A4"/>
    <w:rsid w:val="00C375B5"/>
    <w:rsid w:val="00CA5B8D"/>
    <w:rsid w:val="00CA5E27"/>
    <w:rsid w:val="00CE0BFB"/>
    <w:rsid w:val="00D7769B"/>
    <w:rsid w:val="00D81D1F"/>
    <w:rsid w:val="00DE332C"/>
    <w:rsid w:val="00E07087"/>
    <w:rsid w:val="00E43871"/>
    <w:rsid w:val="00E441E7"/>
    <w:rsid w:val="00E575DE"/>
    <w:rsid w:val="00E61325"/>
    <w:rsid w:val="00E64240"/>
    <w:rsid w:val="00EF1266"/>
    <w:rsid w:val="00EF56E7"/>
    <w:rsid w:val="00F04F0A"/>
    <w:rsid w:val="00F90D46"/>
    <w:rsid w:val="00FC681B"/>
    <w:rsid w:val="00FD62C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B01AF8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06F2E"/>
    <w:rPr>
      <w:color w:val="0000FF" w:themeColor="hyperlink"/>
      <w:u w:val="single"/>
    </w:rPr>
  </w:style>
  <w:style w:type="paragraph" w:styleId="ListParagraph">
    <w:name w:val="List Paragraph"/>
    <w:basedOn w:val="Normal"/>
    <w:uiPriority w:val="34"/>
    <w:qFormat/>
    <w:rsid w:val="003437D9"/>
    <w:pPr>
      <w:ind w:left="720"/>
      <w:contextualSpacing/>
    </w:pPr>
  </w:style>
  <w:style w:type="paragraph" w:styleId="BalloonText">
    <w:name w:val="Balloon Text"/>
    <w:basedOn w:val="Normal"/>
    <w:link w:val="BalloonTextChar"/>
    <w:uiPriority w:val="99"/>
    <w:semiHidden/>
    <w:unhideWhenUsed/>
    <w:rsid w:val="0079367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93675"/>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06F2E"/>
    <w:rPr>
      <w:color w:val="0000FF" w:themeColor="hyperlink"/>
      <w:u w:val="single"/>
    </w:rPr>
  </w:style>
  <w:style w:type="paragraph" w:styleId="ListParagraph">
    <w:name w:val="List Paragraph"/>
    <w:basedOn w:val="Normal"/>
    <w:uiPriority w:val="34"/>
    <w:qFormat/>
    <w:rsid w:val="003437D9"/>
    <w:pPr>
      <w:ind w:left="720"/>
      <w:contextualSpacing/>
    </w:pPr>
  </w:style>
  <w:style w:type="paragraph" w:styleId="BalloonText">
    <w:name w:val="Balloon Text"/>
    <w:basedOn w:val="Normal"/>
    <w:link w:val="BalloonTextChar"/>
    <w:uiPriority w:val="99"/>
    <w:semiHidden/>
    <w:unhideWhenUsed/>
    <w:rsid w:val="0079367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93675"/>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0450846">
      <w:bodyDiv w:val="1"/>
      <w:marLeft w:val="0"/>
      <w:marRight w:val="0"/>
      <w:marTop w:val="0"/>
      <w:marBottom w:val="0"/>
      <w:divBdr>
        <w:top w:val="none" w:sz="0" w:space="0" w:color="auto"/>
        <w:left w:val="none" w:sz="0" w:space="0" w:color="auto"/>
        <w:bottom w:val="none" w:sz="0" w:space="0" w:color="auto"/>
        <w:right w:val="none" w:sz="0" w:space="0" w:color="auto"/>
      </w:divBdr>
    </w:div>
    <w:div w:id="39886725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330</Words>
  <Characters>1883</Characters>
  <Application>Microsoft Macintosh Word</Application>
  <DocSecurity>0</DocSecurity>
  <Lines>15</Lines>
  <Paragraphs>4</Paragraphs>
  <ScaleCrop>false</ScaleCrop>
  <Company>Caltech</Company>
  <LinksUpToDate>false</LinksUpToDate>
  <CharactersWithSpaces>2209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Edwin Kite</dc:creator>
  <cp:keywords/>
  <dc:description/>
  <cp:lastModifiedBy>Edwin Kite</cp:lastModifiedBy>
  <cp:revision>17</cp:revision>
  <cp:lastPrinted>2019-01-16T05:31:00Z</cp:lastPrinted>
  <dcterms:created xsi:type="dcterms:W3CDTF">2019-01-24T03:22:00Z</dcterms:created>
  <dcterms:modified xsi:type="dcterms:W3CDTF">2019-01-24T03:33:00Z</dcterms:modified>
</cp:coreProperties>
</file>